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8BE7F">
      <w:pPr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Муниципальное казенное общеобразовательное  учреждение</w:t>
      </w:r>
    </w:p>
    <w:p w14:paraId="3DBB3ED9">
      <w:pPr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«Луговопролейская средняя школа»</w:t>
      </w:r>
    </w:p>
    <w:p w14:paraId="0C178610">
      <w:pPr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Быковского муниципального района</w:t>
      </w:r>
    </w:p>
    <w:p w14:paraId="4BB329BF">
      <w:pPr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Волгоградской области</w:t>
      </w:r>
    </w:p>
    <w:p w14:paraId="76FF56AE">
      <w:pPr>
        <w:pStyle w:val="4"/>
        <w:spacing w:before="56"/>
        <w:ind w:left="0"/>
        <w:rPr>
          <w:sz w:val="20"/>
        </w:rPr>
      </w:pPr>
    </w:p>
    <w:tbl>
      <w:tblPr>
        <w:tblStyle w:val="5"/>
        <w:tblW w:w="0" w:type="auto"/>
        <w:tblInd w:w="125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3"/>
        <w:gridCol w:w="4824"/>
      </w:tblGrid>
      <w:tr w14:paraId="7F4A5F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4313" w:type="dxa"/>
          </w:tcPr>
          <w:p w14:paraId="67E3AD02">
            <w:pPr>
              <w:pStyle w:val="9"/>
              <w:spacing w:before="0" w:line="26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СОГЛАСОВАНО</w:t>
            </w:r>
          </w:p>
          <w:p w14:paraId="75DB1ACD">
            <w:pPr>
              <w:pStyle w:val="9"/>
              <w:spacing w:before="2" w:line="275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Педагогическим советом </w:t>
            </w:r>
            <w:r>
              <w:rPr>
                <w:spacing w:val="-4"/>
                <w:sz w:val="24"/>
              </w:rPr>
              <w:t>МКОУ</w:t>
            </w:r>
          </w:p>
          <w:p w14:paraId="2C451001">
            <w:pPr>
              <w:pStyle w:val="9"/>
              <w:spacing w:before="0" w:line="278" w:lineRule="exact"/>
              <w:ind w:left="50" w:right="1189"/>
              <w:rPr>
                <w:sz w:val="24"/>
              </w:rPr>
            </w:pPr>
            <w:r>
              <w:rPr>
                <w:sz w:val="24"/>
              </w:rPr>
              <w:t>«Луговопролейская СШ» Протокол от 14.04.2026 №</w:t>
            </w:r>
          </w:p>
        </w:tc>
        <w:tc>
          <w:tcPr>
            <w:tcW w:w="4824" w:type="dxa"/>
          </w:tcPr>
          <w:p w14:paraId="6F2EB53E">
            <w:pPr>
              <w:pStyle w:val="9"/>
              <w:spacing w:before="0" w:line="266" w:lineRule="exact"/>
              <w:ind w:left="0" w:right="5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УТВЕРЖДАЮ</w:t>
            </w:r>
          </w:p>
          <w:p w14:paraId="05E05B50">
            <w:pPr>
              <w:pStyle w:val="9"/>
              <w:spacing w:before="2" w:line="275" w:lineRule="exact"/>
              <w:ind w:left="0" w:right="5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Директор МКОУ «Луговопролейсская </w:t>
            </w:r>
            <w:r>
              <w:rPr>
                <w:spacing w:val="-4"/>
                <w:sz w:val="24"/>
              </w:rPr>
              <w:t>СШ»</w:t>
            </w:r>
          </w:p>
          <w:p w14:paraId="4905A3EE">
            <w:pPr>
              <w:pStyle w:val="9"/>
              <w:tabs>
                <w:tab w:val="left" w:pos="3599"/>
              </w:tabs>
              <w:spacing w:before="0" w:line="278" w:lineRule="exact"/>
              <w:ind w:left="1623" w:right="4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                        </w:t>
            </w:r>
            <w:r>
              <w:rPr>
                <w:spacing w:val="-2"/>
                <w:sz w:val="24"/>
              </w:rPr>
              <w:t xml:space="preserve">Н.А.Никитина  </w:t>
            </w:r>
            <w:r>
              <w:rPr>
                <w:sz w:val="24"/>
              </w:rPr>
              <w:t>Приказ от 14.04.2026  №</w:t>
            </w:r>
          </w:p>
        </w:tc>
      </w:tr>
    </w:tbl>
    <w:p w14:paraId="547442A1">
      <w:pPr>
        <w:pStyle w:val="4"/>
        <w:spacing w:before="2"/>
        <w:ind w:left="0"/>
        <w:rPr>
          <w:sz w:val="13"/>
        </w:rPr>
      </w:pPr>
    </w:p>
    <w:p w14:paraId="7FCCBE4D">
      <w:pPr>
        <w:pStyle w:val="4"/>
        <w:rPr>
          <w:sz w:val="13"/>
        </w:rPr>
        <w:sectPr>
          <w:type w:val="continuous"/>
          <w:pgSz w:w="11910" w:h="16840"/>
          <w:pgMar w:top="760" w:right="425" w:bottom="280" w:left="141" w:header="720" w:footer="720" w:gutter="0"/>
          <w:cols w:space="720" w:num="1"/>
        </w:sectPr>
      </w:pPr>
    </w:p>
    <w:p w14:paraId="491EB742">
      <w:pPr>
        <w:pStyle w:val="6"/>
        <w:spacing w:before="175" w:line="41" w:lineRule="exact"/>
        <w:ind w:left="0"/>
        <w:rPr>
          <w:b w:val="0"/>
        </w:rPr>
      </w:pPr>
    </w:p>
    <w:p w14:paraId="04505BEC">
      <w:pPr>
        <w:pStyle w:val="6"/>
        <w:spacing w:before="175" w:line="41" w:lineRule="exact"/>
        <w:ind w:left="119"/>
        <w:rPr>
          <w:b w:val="0"/>
        </w:rPr>
      </w:pPr>
      <w:r>
        <w:rPr>
          <w:b w:val="0"/>
        </w:rPr>
        <w:br w:type="column"/>
      </w:r>
    </w:p>
    <w:p w14:paraId="24AE3C86">
      <w:pPr>
        <w:pStyle w:val="6"/>
        <w:spacing w:before="175" w:line="41" w:lineRule="exact"/>
        <w:ind w:left="119"/>
      </w:pPr>
      <w:r>
        <w:rPr>
          <w:spacing w:val="-2"/>
        </w:rPr>
        <w:t>Отчет</w:t>
      </w:r>
    </w:p>
    <w:p w14:paraId="6D3D11BF">
      <w:pPr>
        <w:pStyle w:val="6"/>
        <w:spacing w:line="41" w:lineRule="exact"/>
        <w:sectPr>
          <w:type w:val="continuous"/>
          <w:pgSz w:w="11910" w:h="16840"/>
          <w:pgMar w:top="760" w:right="425" w:bottom="280" w:left="141" w:header="720" w:footer="720" w:gutter="0"/>
          <w:cols w:equalWidth="0" w:num="2">
            <w:col w:w="3966" w:space="1344"/>
            <w:col w:w="6034"/>
          </w:cols>
        </w:sectPr>
      </w:pPr>
    </w:p>
    <w:p w14:paraId="7C2EA19F">
      <w:pPr>
        <w:spacing w:line="43" w:lineRule="exact"/>
        <w:ind w:left="489"/>
        <w:rPr>
          <w:sz w:val="19"/>
        </w:rPr>
      </w:pPr>
    </w:p>
    <w:p w14:paraId="1E569F12">
      <w:pPr>
        <w:spacing w:line="41" w:lineRule="exact"/>
        <w:rPr>
          <w:sz w:val="8"/>
        </w:rPr>
      </w:pPr>
      <w:r>
        <w:br w:type="column"/>
      </w:r>
      <w:r>
        <w:rPr>
          <w:spacing w:val="-2"/>
          <w:sz w:val="8"/>
        </w:rPr>
        <w:t>'</w:t>
      </w:r>
    </w:p>
    <w:p w14:paraId="110F07FE">
      <w:pPr>
        <w:spacing w:before="107"/>
        <w:ind w:left="367"/>
        <w:rPr>
          <w:b/>
          <w:sz w:val="28"/>
        </w:rPr>
      </w:pPr>
      <w:r>
        <w:br w:type="column"/>
      </w:r>
      <w:r>
        <w:rPr>
          <w:b/>
          <w:sz w:val="28"/>
        </w:rPr>
        <w:t xml:space="preserve">О результатах </w:t>
      </w:r>
      <w:r>
        <w:rPr>
          <w:b/>
          <w:spacing w:val="-2"/>
          <w:sz w:val="28"/>
        </w:rPr>
        <w:t>самообследования</w:t>
      </w:r>
    </w:p>
    <w:p w14:paraId="667D2B39">
      <w:pPr>
        <w:jc w:val="center"/>
        <w:rPr>
          <w:b/>
          <w:sz w:val="28"/>
        </w:rPr>
        <w:sectPr>
          <w:type w:val="continuous"/>
          <w:pgSz w:w="11910" w:h="16840"/>
          <w:pgMar w:top="760" w:right="425" w:bottom="280" w:left="141" w:header="720" w:footer="720" w:gutter="0"/>
          <w:cols w:equalWidth="0" w:num="3">
            <w:col w:w="1781" w:space="40"/>
            <w:col w:w="1516" w:space="39"/>
            <w:col w:w="7968"/>
          </w:cols>
        </w:sectPr>
      </w:pPr>
    </w:p>
    <w:p w14:paraId="1C041BA4">
      <w:pPr>
        <w:spacing w:line="321" w:lineRule="exact"/>
        <w:ind w:left="288"/>
        <w:jc w:val="center"/>
        <w:rPr>
          <w:b/>
          <w:sz w:val="28"/>
        </w:rPr>
      </w:pPr>
      <w:r>
        <w:rPr>
          <w:b/>
          <w:sz w:val="28"/>
        </w:rPr>
        <w:t xml:space="preserve">Муниципального казенного общеобразовательного </w:t>
      </w:r>
      <w:r>
        <w:rPr>
          <w:b/>
          <w:spacing w:val="-2"/>
          <w:sz w:val="28"/>
        </w:rPr>
        <w:t>учреждения</w:t>
      </w:r>
    </w:p>
    <w:p w14:paraId="27E34553">
      <w:pPr>
        <w:spacing w:before="5" w:line="235" w:lineRule="auto"/>
        <w:ind w:left="1414" w:right="1417"/>
        <w:jc w:val="center"/>
        <w:rPr>
          <w:b/>
          <w:sz w:val="28"/>
        </w:rPr>
      </w:pPr>
      <w:r>
        <w:rPr>
          <w:b/>
          <w:sz w:val="28"/>
        </w:rPr>
        <w:t>«Луговопролейская средняя школа» Быковского муниципального района Волгоградской области за 2025 год</w:t>
      </w:r>
    </w:p>
    <w:p w14:paraId="02C511B0">
      <w:pPr>
        <w:pStyle w:val="8"/>
        <w:numPr>
          <w:ilvl w:val="0"/>
          <w:numId w:val="1"/>
        </w:numPr>
        <w:tabs>
          <w:tab w:val="left" w:pos="1667"/>
        </w:tabs>
        <w:spacing w:before="290" w:line="240" w:lineRule="auto"/>
        <w:ind w:left="1667" w:hanging="253"/>
        <w:jc w:val="left"/>
        <w:rPr>
          <w:b/>
          <w:sz w:val="28"/>
        </w:rPr>
      </w:pPr>
      <w:r>
        <w:rPr>
          <w:b/>
          <w:sz w:val="28"/>
        </w:rPr>
        <w:t xml:space="preserve">ОБЩИЕСВЕДЕНИЯ ОБ ОБРАЗОВАТЕЛЬНОЙ </w:t>
      </w:r>
      <w:r>
        <w:rPr>
          <w:b/>
          <w:spacing w:val="-2"/>
          <w:sz w:val="28"/>
        </w:rPr>
        <w:t>ОРГАНИЗАЦИИ</w:t>
      </w:r>
    </w:p>
    <w:p w14:paraId="0A224BFD">
      <w:pPr>
        <w:pStyle w:val="4"/>
        <w:spacing w:before="50" w:after="1"/>
        <w:ind w:left="0"/>
        <w:rPr>
          <w:b/>
          <w:sz w:val="20"/>
        </w:r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3"/>
        <w:gridCol w:w="6589"/>
      </w:tblGrid>
      <w:tr w14:paraId="715081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2593" w:type="dxa"/>
          </w:tcPr>
          <w:p w14:paraId="72B53836">
            <w:pPr>
              <w:pStyle w:val="9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 образовательной организации</w:t>
            </w:r>
          </w:p>
        </w:tc>
        <w:tc>
          <w:tcPr>
            <w:tcW w:w="6589" w:type="dxa"/>
          </w:tcPr>
          <w:p w14:paraId="3EBFCCF5">
            <w:pPr>
              <w:pStyle w:val="9"/>
              <w:spacing w:before="69" w:line="275" w:lineRule="exact"/>
              <w:rPr>
                <w:sz w:val="24"/>
              </w:rPr>
            </w:pPr>
            <w:r>
              <w:rPr>
                <w:sz w:val="24"/>
              </w:rPr>
              <w:t xml:space="preserve">Муниципальное казенное </w:t>
            </w:r>
            <w:r>
              <w:rPr>
                <w:spacing w:val="-2"/>
                <w:sz w:val="24"/>
              </w:rPr>
              <w:t>общеобразовательное</w:t>
            </w:r>
          </w:p>
          <w:p w14:paraId="088D838C">
            <w:pPr>
              <w:pStyle w:val="9"/>
              <w:spacing w:before="0" w:line="242" w:lineRule="auto"/>
              <w:ind w:right="134"/>
              <w:rPr>
                <w:sz w:val="24"/>
              </w:rPr>
            </w:pPr>
            <w:r>
              <w:rPr>
                <w:sz w:val="24"/>
              </w:rPr>
              <w:t>учреждение «Луговопролейская средняя  школа» Быковского муниципального района Волгоградской области</w:t>
            </w:r>
          </w:p>
          <w:p w14:paraId="5D2BD105">
            <w:pPr>
              <w:pStyle w:val="9"/>
              <w:spacing w:before="0" w:line="242" w:lineRule="auto"/>
              <w:ind w:right="134"/>
              <w:rPr>
                <w:sz w:val="24"/>
              </w:rPr>
            </w:pPr>
            <w:r>
              <w:rPr>
                <w:sz w:val="24"/>
              </w:rPr>
              <w:t xml:space="preserve">  (МКОУ «Луговопролейская СШ»)</w:t>
            </w:r>
          </w:p>
        </w:tc>
      </w:tr>
      <w:tr w14:paraId="618299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2593" w:type="dxa"/>
          </w:tcPr>
          <w:p w14:paraId="45FC0328">
            <w:pPr>
              <w:pStyle w:val="9"/>
              <w:spacing w:before="6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6589" w:type="dxa"/>
          </w:tcPr>
          <w:p w14:paraId="67556DFE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</w:rPr>
              <w:t>Наталья Анатольевна Никитина</w:t>
            </w:r>
          </w:p>
        </w:tc>
      </w:tr>
      <w:tr w14:paraId="735EAA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593" w:type="dxa"/>
          </w:tcPr>
          <w:p w14:paraId="15B9C9B8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Адрес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6589" w:type="dxa"/>
          </w:tcPr>
          <w:p w14:paraId="6CC9594A">
            <w:pPr>
              <w:pStyle w:val="9"/>
              <w:spacing w:before="63" w:line="242" w:lineRule="auto"/>
              <w:rPr>
                <w:sz w:val="24"/>
              </w:rPr>
            </w:pPr>
            <w:r>
              <w:rPr>
                <w:sz w:val="24"/>
              </w:rPr>
              <w:t>404075  Волгоградская область,  Быковский район,  с. Луговая Пролейка,   ул. Ленина, 24</w:t>
            </w:r>
          </w:p>
        </w:tc>
      </w:tr>
      <w:tr w14:paraId="07EA97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2593" w:type="dxa"/>
          </w:tcPr>
          <w:p w14:paraId="4DB7FCA7">
            <w:pPr>
              <w:pStyle w:val="9"/>
              <w:rPr>
                <w:sz w:val="24"/>
              </w:rPr>
            </w:pPr>
            <w:r>
              <w:rPr>
                <w:sz w:val="24"/>
              </w:rPr>
              <w:t xml:space="preserve">Телефон, </w:t>
            </w:r>
            <w:r>
              <w:rPr>
                <w:spacing w:val="-4"/>
                <w:sz w:val="24"/>
              </w:rPr>
              <w:t>факс</w:t>
            </w:r>
          </w:p>
        </w:tc>
        <w:tc>
          <w:tcPr>
            <w:tcW w:w="6589" w:type="dxa"/>
          </w:tcPr>
          <w:p w14:paraId="75A00C04">
            <w:pPr>
              <w:pStyle w:val="9"/>
              <w:rPr>
                <w:sz w:val="24"/>
              </w:rPr>
            </w:pPr>
            <w:r>
              <w:rPr>
                <w:szCs w:val="20"/>
              </w:rPr>
              <w:t>8 -(84495)- 3-41-37/8 -(84495)- 3-41-18</w:t>
            </w:r>
          </w:p>
        </w:tc>
      </w:tr>
      <w:tr w14:paraId="5BF8DF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593" w:type="dxa"/>
          </w:tcPr>
          <w:p w14:paraId="655DCA31">
            <w:pPr>
              <w:pStyle w:val="9"/>
              <w:spacing w:before="70" w:line="237" w:lineRule="auto"/>
              <w:ind w:right="510"/>
              <w:rPr>
                <w:sz w:val="24"/>
              </w:rPr>
            </w:pPr>
            <w:r>
              <w:rPr>
                <w:sz w:val="24"/>
              </w:rPr>
              <w:t xml:space="preserve">Адрес электронной </w:t>
            </w:r>
            <w:r>
              <w:rPr>
                <w:spacing w:val="-2"/>
                <w:sz w:val="24"/>
              </w:rPr>
              <w:t>почты</w:t>
            </w:r>
          </w:p>
        </w:tc>
        <w:tc>
          <w:tcPr>
            <w:tcW w:w="6589" w:type="dxa"/>
          </w:tcPr>
          <w:p w14:paraId="43EF1E05">
            <w:pPr>
              <w:adjustRightInd w:val="0"/>
              <w:jc w:val="both"/>
              <w:rPr>
                <w:sz w:val="24"/>
                <w:szCs w:val="20"/>
                <w:lang w:val="en-US"/>
              </w:rPr>
            </w:pPr>
            <w:r>
              <w:rPr>
                <w:sz w:val="24"/>
                <w:szCs w:val="20"/>
                <w:lang w:val="en-US"/>
              </w:rPr>
              <w:t>bkv_sh.proleika@volganet.ru</w:t>
            </w:r>
          </w:p>
          <w:p w14:paraId="159A06B8">
            <w:pPr>
              <w:pStyle w:val="9"/>
              <w:rPr>
                <w:sz w:val="24"/>
              </w:rPr>
            </w:pPr>
          </w:p>
        </w:tc>
      </w:tr>
      <w:tr w14:paraId="435ADD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593" w:type="dxa"/>
            <w:tcBorders>
              <w:bottom w:val="single" w:color="auto" w:sz="4" w:space="0"/>
            </w:tcBorders>
          </w:tcPr>
          <w:p w14:paraId="7F5D299C">
            <w:pPr>
              <w:pStyle w:val="9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Учредитель</w:t>
            </w:r>
          </w:p>
        </w:tc>
        <w:tc>
          <w:tcPr>
            <w:tcW w:w="6589" w:type="dxa"/>
            <w:tcBorders>
              <w:bottom w:val="single" w:color="auto" w:sz="4" w:space="0"/>
            </w:tcBorders>
          </w:tcPr>
          <w:p w14:paraId="739774CA">
            <w:pPr>
              <w:pStyle w:val="9"/>
              <w:spacing w:before="71" w:line="237" w:lineRule="auto"/>
              <w:ind w:right="134"/>
              <w:rPr>
                <w:sz w:val="24"/>
              </w:rPr>
            </w:pPr>
            <w:r>
              <w:rPr>
                <w:sz w:val="24"/>
              </w:rPr>
              <w:t xml:space="preserve">Администрация Быковского муниципального </w:t>
            </w:r>
            <w:r>
              <w:rPr>
                <w:spacing w:val="-2"/>
                <w:sz w:val="24"/>
              </w:rPr>
              <w:t>района</w:t>
            </w:r>
          </w:p>
        </w:tc>
      </w:tr>
      <w:tr w14:paraId="33E106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2593" w:type="dxa"/>
            <w:tcBorders>
              <w:top w:val="single" w:color="auto" w:sz="4" w:space="0"/>
            </w:tcBorders>
          </w:tcPr>
          <w:p w14:paraId="63906C5E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2"/>
                <w:sz w:val="24"/>
              </w:rPr>
              <w:t xml:space="preserve"> создания</w:t>
            </w:r>
          </w:p>
        </w:tc>
        <w:tc>
          <w:tcPr>
            <w:tcW w:w="6589" w:type="dxa"/>
            <w:tcBorders>
              <w:top w:val="single" w:color="auto" w:sz="4" w:space="0"/>
            </w:tcBorders>
          </w:tcPr>
          <w:p w14:paraId="2342B2F1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1956  </w:t>
            </w:r>
            <w:r>
              <w:rPr>
                <w:spacing w:val="-5"/>
                <w:sz w:val="24"/>
              </w:rPr>
              <w:t>год</w:t>
            </w:r>
          </w:p>
        </w:tc>
      </w:tr>
      <w:tr w14:paraId="4551F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2593" w:type="dxa"/>
          </w:tcPr>
          <w:p w14:paraId="11BCB112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  <w:szCs w:val="28"/>
                <w:lang w:eastAsia="ru-RU"/>
              </w:rPr>
              <w:t>ИНН / ОГРН:</w:t>
            </w:r>
          </w:p>
        </w:tc>
        <w:tc>
          <w:tcPr>
            <w:tcW w:w="6589" w:type="dxa"/>
          </w:tcPr>
          <w:p w14:paraId="6B88F753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  <w:szCs w:val="20"/>
              </w:rPr>
              <w:t>3402005029/1023405174737</w:t>
            </w:r>
          </w:p>
        </w:tc>
      </w:tr>
      <w:tr w14:paraId="52837D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2593" w:type="dxa"/>
          </w:tcPr>
          <w:p w14:paraId="1E5DEEC1">
            <w:pPr>
              <w:pStyle w:val="9"/>
              <w:rPr>
                <w:sz w:val="24"/>
              </w:rPr>
            </w:pPr>
            <w:r>
              <w:rPr>
                <w:spacing w:val="-2"/>
                <w:sz w:val="24"/>
              </w:rPr>
              <w:t>Лицензия</w:t>
            </w:r>
          </w:p>
        </w:tc>
        <w:tc>
          <w:tcPr>
            <w:tcW w:w="6589" w:type="dxa"/>
          </w:tcPr>
          <w:p w14:paraId="76DF87AA">
            <w:pPr>
              <w:pStyle w:val="9"/>
              <w:rPr>
                <w:color w:val="FF0000"/>
                <w:sz w:val="24"/>
              </w:rPr>
            </w:pPr>
            <w:r>
              <w:rPr>
                <w:sz w:val="24"/>
              </w:rPr>
              <w:t xml:space="preserve">Действующая Лицензия: Регистрационный № </w:t>
            </w:r>
            <w:r>
              <w:rPr>
                <w:color w:val="000000"/>
                <w:sz w:val="24"/>
              </w:rPr>
              <w:t>403</w:t>
            </w:r>
            <w:r>
              <w:rPr>
                <w:sz w:val="24"/>
              </w:rPr>
              <w:t xml:space="preserve"> выдана </w:t>
            </w:r>
            <w:r>
              <w:rPr>
                <w:color w:val="000000"/>
                <w:sz w:val="24"/>
              </w:rPr>
              <w:t>«19» апреля  2016г., серия  34 ЛО1, № 0001202</w:t>
            </w:r>
            <w:r>
              <w:rPr>
                <w:sz w:val="24"/>
              </w:rPr>
              <w:t>, приложение имеется, выдана Комитетом образования и науки Волгоградской области.</w:t>
            </w:r>
          </w:p>
        </w:tc>
      </w:tr>
      <w:tr w14:paraId="4EE83D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2593" w:type="dxa"/>
          </w:tcPr>
          <w:p w14:paraId="52B10556">
            <w:pPr>
              <w:pStyle w:val="9"/>
              <w:ind w:right="7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Свидетельство о </w:t>
            </w:r>
            <w:r>
              <w:rPr>
                <w:spacing w:val="-2"/>
                <w:sz w:val="24"/>
              </w:rPr>
              <w:t>государственной аккредитации</w:t>
            </w:r>
          </w:p>
        </w:tc>
        <w:tc>
          <w:tcPr>
            <w:tcW w:w="6589" w:type="dxa"/>
          </w:tcPr>
          <w:p w14:paraId="519F3C28">
            <w:pPr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Свидетельство о государственной аккредитации: </w:t>
            </w:r>
            <w:r>
              <w:rPr>
                <w:color w:val="000000"/>
                <w:sz w:val="24"/>
              </w:rPr>
              <w:t>34 А01 № 0000013</w:t>
            </w:r>
            <w:r>
              <w:rPr>
                <w:sz w:val="24"/>
              </w:rPr>
              <w:t xml:space="preserve"> от 20 января  2015г (свидетельство действительно до 20.01.2027 год)</w:t>
            </w:r>
          </w:p>
          <w:p w14:paraId="766AECEB">
            <w:pPr>
              <w:pStyle w:val="9"/>
              <w:spacing w:before="5" w:line="237" w:lineRule="auto"/>
              <w:rPr>
                <w:color w:val="FF0000"/>
                <w:sz w:val="24"/>
              </w:rPr>
            </w:pPr>
          </w:p>
        </w:tc>
      </w:tr>
    </w:tbl>
    <w:p w14:paraId="6D453FEE">
      <w:pPr>
        <w:pStyle w:val="4"/>
        <w:spacing w:line="237" w:lineRule="auto"/>
        <w:ind w:right="1274" w:firstLine="422"/>
      </w:pPr>
    </w:p>
    <w:p w14:paraId="732307C1">
      <w:pPr>
        <w:pStyle w:val="4"/>
        <w:spacing w:line="237" w:lineRule="auto"/>
        <w:ind w:right="1274" w:firstLine="422"/>
      </w:pPr>
    </w:p>
    <w:p w14:paraId="717DF91A">
      <w:pPr>
        <w:pStyle w:val="4"/>
        <w:spacing w:line="237" w:lineRule="auto"/>
        <w:ind w:right="1274" w:firstLine="422"/>
      </w:pPr>
      <w:r>
        <w:t>Основным видом деятельности МКОУ«Луговопролейская СШ» (далее– Школа) является реализация общеобразовательных программ:</w:t>
      </w:r>
    </w:p>
    <w:p w14:paraId="1C9071EC">
      <w:pPr>
        <w:pStyle w:val="8"/>
        <w:numPr>
          <w:ilvl w:val="1"/>
          <w:numId w:val="1"/>
        </w:numPr>
        <w:tabs>
          <w:tab w:val="left" w:pos="2019"/>
        </w:tabs>
        <w:spacing w:before="2"/>
        <w:ind w:left="2019" w:hanging="297"/>
        <w:rPr>
          <w:sz w:val="24"/>
        </w:rPr>
      </w:pPr>
      <w:r>
        <w:rPr>
          <w:sz w:val="24"/>
        </w:rPr>
        <w:t xml:space="preserve">Основной образовательной программы начального общего </w:t>
      </w:r>
      <w:r>
        <w:rPr>
          <w:spacing w:val="-2"/>
          <w:sz w:val="24"/>
        </w:rPr>
        <w:t>образования;</w:t>
      </w:r>
    </w:p>
    <w:p w14:paraId="7E3405AD">
      <w:pPr>
        <w:pStyle w:val="8"/>
        <w:numPr>
          <w:ilvl w:val="1"/>
          <w:numId w:val="1"/>
        </w:numPr>
        <w:tabs>
          <w:tab w:val="left" w:pos="2019"/>
        </w:tabs>
        <w:ind w:left="2019" w:hanging="297"/>
        <w:rPr>
          <w:sz w:val="24"/>
        </w:rPr>
      </w:pPr>
      <w:r>
        <w:rPr>
          <w:sz w:val="24"/>
        </w:rPr>
        <w:t xml:space="preserve">Основной образовательной программы основного общего </w:t>
      </w:r>
      <w:r>
        <w:rPr>
          <w:spacing w:val="-2"/>
          <w:sz w:val="24"/>
        </w:rPr>
        <w:t>образования;</w:t>
      </w:r>
    </w:p>
    <w:p w14:paraId="24872A31">
      <w:pPr>
        <w:pStyle w:val="8"/>
        <w:numPr>
          <w:ilvl w:val="1"/>
          <w:numId w:val="1"/>
        </w:numPr>
        <w:tabs>
          <w:tab w:val="left" w:pos="2019"/>
        </w:tabs>
        <w:spacing w:before="2" w:line="240" w:lineRule="auto"/>
        <w:ind w:left="2019" w:hanging="297"/>
        <w:rPr>
          <w:sz w:val="24"/>
        </w:rPr>
      </w:pPr>
      <w:r>
        <w:rPr>
          <w:sz w:val="24"/>
        </w:rPr>
        <w:t xml:space="preserve">Основной образовательной программы среднего общего </w:t>
      </w:r>
      <w:r>
        <w:rPr>
          <w:spacing w:val="-2"/>
          <w:sz w:val="24"/>
        </w:rPr>
        <w:t>образования.</w:t>
      </w:r>
    </w:p>
    <w:p w14:paraId="079205EC">
      <w:pPr>
        <w:pStyle w:val="8"/>
        <w:spacing w:line="240" w:lineRule="auto"/>
        <w:rPr>
          <w:sz w:val="24"/>
        </w:rPr>
        <w:sectPr>
          <w:type w:val="continuous"/>
          <w:pgSz w:w="11910" w:h="16840"/>
          <w:pgMar w:top="760" w:right="425" w:bottom="280" w:left="141" w:header="720" w:footer="720" w:gutter="0"/>
          <w:cols w:space="720" w:num="1"/>
        </w:sectPr>
      </w:pPr>
    </w:p>
    <w:p w14:paraId="3CF6FEAB">
      <w:pPr>
        <w:pStyle w:val="4"/>
        <w:spacing w:before="63"/>
        <w:ind w:right="1091" w:firstLine="422"/>
      </w:pPr>
      <w:r>
        <w:t>Также Школа реализует адаптированную основную общеобразовательную</w:t>
      </w:r>
    </w:p>
    <w:p w14:paraId="04D82118">
      <w:pPr>
        <w:pStyle w:val="4"/>
        <w:spacing w:before="3"/>
        <w:ind w:right="1274"/>
      </w:pPr>
      <w:r>
        <w:t>программу основного общего образования обучающихся с  умственной отсталостью на дому (интеллектуальными нарушениями, вариант 2), адаптированную  основную общеобразовательную программу основного общего образования  обучающихся с умственной отсталостью (вариант 1) и дополнительные общеразвивающие  программы.</w:t>
      </w:r>
    </w:p>
    <w:p w14:paraId="67AF964C">
      <w:pPr>
        <w:pStyle w:val="4"/>
        <w:spacing w:line="275" w:lineRule="exact"/>
      </w:pPr>
      <w:r>
        <w:t xml:space="preserve">Школа расположена в сельской местности, большинство семей </w:t>
      </w:r>
      <w:r>
        <w:rPr>
          <w:spacing w:val="-2"/>
        </w:rPr>
        <w:t>обучающихся</w:t>
      </w:r>
    </w:p>
    <w:p w14:paraId="23EC03DA">
      <w:pPr>
        <w:pStyle w:val="4"/>
        <w:spacing w:line="242" w:lineRule="auto"/>
        <w:ind w:right="1091"/>
      </w:pPr>
      <w:r>
        <w:t>проживает в индивидуальных домах: 100 процентов – в селе Луговая Пролейка,  где находится школа.</w:t>
      </w:r>
    </w:p>
    <w:p w14:paraId="096BA8C4">
      <w:pPr>
        <w:pStyle w:val="4"/>
        <w:spacing w:before="2"/>
        <w:ind w:left="0"/>
      </w:pPr>
    </w:p>
    <w:p w14:paraId="3FB0C03F">
      <w:pPr>
        <w:pStyle w:val="6"/>
        <w:spacing w:line="322" w:lineRule="exact"/>
        <w:ind w:left="383" w:right="104"/>
        <w:jc w:val="center"/>
      </w:pPr>
      <w:r>
        <w:rPr>
          <w:spacing w:val="-2"/>
        </w:rPr>
        <w:t xml:space="preserve">АНАЛИТИЧЕСКАЯ </w:t>
      </w:r>
      <w:r>
        <w:rPr>
          <w:spacing w:val="-4"/>
        </w:rPr>
        <w:t>ЧАСТЬ</w:t>
      </w:r>
    </w:p>
    <w:p w14:paraId="48646308">
      <w:pPr>
        <w:ind w:left="3330"/>
        <w:rPr>
          <w:b/>
          <w:sz w:val="28"/>
        </w:rPr>
      </w:pPr>
      <w:r>
        <w:rPr>
          <w:b/>
          <w:sz w:val="28"/>
        </w:rPr>
        <w:t xml:space="preserve">1.Оценка образовательной </w:t>
      </w:r>
      <w:r>
        <w:rPr>
          <w:b/>
          <w:spacing w:val="-2"/>
          <w:sz w:val="28"/>
        </w:rPr>
        <w:t>деятельности</w:t>
      </w:r>
    </w:p>
    <w:p w14:paraId="6959838E">
      <w:pPr>
        <w:pStyle w:val="4"/>
        <w:spacing w:before="316"/>
        <w:ind w:right="1091" w:firstLine="360"/>
      </w:pPr>
      <w: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федеральными государственными образовательными стандартами</w:t>
      </w:r>
    </w:p>
    <w:p w14:paraId="0FB28881">
      <w:pPr>
        <w:pStyle w:val="4"/>
        <w:ind w:right="1010"/>
      </w:pPr>
      <w:r>
        <w:t>начального общего, основного общего и среднего общего образования  (далее – ФГОС НОО, ООО и СОО), федеральными образовательными программами начального общего, основного общего и среднего общего образования (далее – ФОПНОО, ООО и СОО),  локальными нормативными актами Школы.</w:t>
      </w:r>
    </w:p>
    <w:p w14:paraId="751330F3">
      <w:pPr>
        <w:pStyle w:val="4"/>
        <w:spacing w:line="242" w:lineRule="auto"/>
        <w:ind w:firstLine="360"/>
      </w:pPr>
      <w:r>
        <w:t>Школа функционирует в соответствии с требованиями СП2.4.3648-20 «Санитарно- эпидемиологические требования к организациям воспитания и обучения, отдыха</w:t>
      </w:r>
    </w:p>
    <w:p w14:paraId="46B57CFF">
      <w:pPr>
        <w:pStyle w:val="4"/>
        <w:spacing w:line="271" w:lineRule="exact"/>
      </w:pPr>
      <w:r>
        <w:t>и оздоровления детей и молодежи», требованиями СанПиН 1.2.3685-</w:t>
      </w:r>
      <w:r>
        <w:rPr>
          <w:spacing w:val="-5"/>
        </w:rPr>
        <w:t>21</w:t>
      </w:r>
    </w:p>
    <w:p w14:paraId="7DDD8F64">
      <w:pPr>
        <w:pStyle w:val="4"/>
        <w:spacing w:before="1"/>
        <w:ind w:right="1091"/>
      </w:pPr>
      <w:r>
        <w:t>«Гигиенические нормативы и требования к обеспечению безопасности и (или) безвредности для человека факторов среды обитания», а также иными нормами законодательства РФ, содержащими санитарно-эпидемиологические и иные</w:t>
      </w:r>
    </w:p>
    <w:p w14:paraId="634624C0">
      <w:pPr>
        <w:pStyle w:val="4"/>
        <w:spacing w:line="274" w:lineRule="exact"/>
      </w:pPr>
      <w:r>
        <w:t>требования к территории, зданиям, помещениям, оборудованию</w:t>
      </w:r>
      <w:r>
        <w:rPr>
          <w:spacing w:val="-2"/>
        </w:rPr>
        <w:t xml:space="preserve">  Школы.</w:t>
      </w:r>
    </w:p>
    <w:p w14:paraId="2CA0D968">
      <w:pPr>
        <w:pStyle w:val="4"/>
        <w:spacing w:before="3" w:line="237" w:lineRule="auto"/>
        <w:ind w:right="1274" w:firstLine="360"/>
      </w:pPr>
      <w:r>
        <w:t>Для получения образования детьми с ОВЗ и инвалидностью в школе создаются необходимые условия в соответствии с рекомендациями ПМПК, а для инвалидов</w:t>
      </w:r>
    </w:p>
    <w:p w14:paraId="74E5DF53">
      <w:pPr>
        <w:pStyle w:val="4"/>
        <w:spacing w:before="4"/>
        <w:ind w:right="1495"/>
      </w:pPr>
      <w:r>
        <w:t xml:space="preserve">также в соответствии с индивидуальной программой реабилитации. Дополнительно школа использует формы, методы и средства обучения и воспитания, разработанные или выбранные в соответствии с потребностями детей с ОВЗ. </w:t>
      </w:r>
    </w:p>
    <w:p w14:paraId="7A874AE1">
      <w:pPr>
        <w:pStyle w:val="4"/>
        <w:ind w:right="1010"/>
      </w:pPr>
      <w:r>
        <w:t xml:space="preserve">     Школа осуществляла прием иностранных граждан в соответствии с нормами, введенными Федеральным законом от 28.12.2024  №544-ФЗи приказом Мин просвещения России от 04.03.2025 № 171.</w:t>
      </w:r>
    </w:p>
    <w:p w14:paraId="036681C1">
      <w:pPr>
        <w:pStyle w:val="4"/>
        <w:spacing w:line="274" w:lineRule="exact"/>
        <w:ind w:left="1659"/>
      </w:pPr>
      <w:r>
        <w:t xml:space="preserve">В образовательной организации  в 2025  году </w:t>
      </w:r>
      <w:r>
        <w:rPr>
          <w:spacing w:val="-2"/>
        </w:rPr>
        <w:t>обучается один иностранный гражданин.</w:t>
      </w:r>
    </w:p>
    <w:p w14:paraId="01B69A97">
      <w:pPr>
        <w:pStyle w:val="4"/>
        <w:spacing w:before="4"/>
        <w:ind w:left="0"/>
      </w:pPr>
    </w:p>
    <w:p w14:paraId="1D4CEF90">
      <w:pPr>
        <w:pStyle w:val="7"/>
        <w:spacing w:line="275" w:lineRule="exact"/>
      </w:pPr>
      <w:r>
        <w:t>Воспитательная</w:t>
      </w:r>
      <w:r>
        <w:rPr>
          <w:spacing w:val="-2"/>
        </w:rPr>
        <w:t xml:space="preserve"> работа</w:t>
      </w:r>
    </w:p>
    <w:p w14:paraId="791C74B8">
      <w:pPr>
        <w:pStyle w:val="4"/>
        <w:ind w:right="1274"/>
      </w:pPr>
      <w:r>
        <w:t>Воспитательная работа  МКОУ Луговопролейской СШ реализуется на основе рабочих программ воспитания и календарных планов воспитательной работы, которые являются частью ООП НОО, ООО и СОО. В рамках воспитательной работы Школа:</w:t>
      </w:r>
    </w:p>
    <w:p w14:paraId="50E12BC8">
      <w:pPr>
        <w:pStyle w:val="8"/>
        <w:numPr>
          <w:ilvl w:val="0"/>
          <w:numId w:val="2"/>
        </w:numPr>
        <w:tabs>
          <w:tab w:val="left" w:pos="1562"/>
        </w:tabs>
        <w:spacing w:line="240" w:lineRule="auto"/>
        <w:ind w:right="1558" w:firstLine="0"/>
        <w:rPr>
          <w:sz w:val="24"/>
        </w:rPr>
      </w:pPr>
      <w:r>
        <w:rPr>
          <w:sz w:val="24"/>
        </w:rPr>
        <w:t>реализует воспитательные возможности педагогов, поддерживает традиции коллективного планирования, организации</w:t>
      </w:r>
      <w:r>
        <w:rPr>
          <w:spacing w:val="-2"/>
          <w:sz w:val="24"/>
        </w:rPr>
        <w:t>;</w:t>
      </w:r>
    </w:p>
    <w:p w14:paraId="60D02899">
      <w:pPr>
        <w:pStyle w:val="8"/>
        <w:numPr>
          <w:ilvl w:val="0"/>
          <w:numId w:val="2"/>
        </w:numPr>
        <w:tabs>
          <w:tab w:val="left" w:pos="1562"/>
        </w:tabs>
        <w:spacing w:before="63" w:line="242" w:lineRule="auto"/>
        <w:ind w:right="2427" w:firstLine="0"/>
        <w:rPr>
          <w:sz w:val="24"/>
        </w:rPr>
      </w:pPr>
      <w:r>
        <w:rPr>
          <w:sz w:val="24"/>
        </w:rPr>
        <w:t>реализует потенциал классного руководства в воспитании школьников, поддерживает активное участие классных сообществ в жизни Школы;</w:t>
      </w:r>
    </w:p>
    <w:p w14:paraId="74DDE8CC">
      <w:pPr>
        <w:pStyle w:val="8"/>
        <w:numPr>
          <w:ilvl w:val="0"/>
          <w:numId w:val="2"/>
        </w:numPr>
        <w:tabs>
          <w:tab w:val="left" w:pos="1562"/>
        </w:tabs>
        <w:spacing w:line="240" w:lineRule="auto"/>
        <w:ind w:right="1660" w:firstLine="0"/>
        <w:rPr>
          <w:sz w:val="24"/>
        </w:rPr>
      </w:pPr>
      <w:r>
        <w:rPr>
          <w:sz w:val="24"/>
        </w:rPr>
        <w:t>вовлекает школьников в кружки, секции и иные объединения, работающие по школьным программам внеурочной деятельности, реализовывать  их воспитательные возможности;</w:t>
      </w:r>
    </w:p>
    <w:p w14:paraId="783008A2">
      <w:pPr>
        <w:pStyle w:val="8"/>
        <w:numPr>
          <w:ilvl w:val="0"/>
          <w:numId w:val="2"/>
        </w:numPr>
        <w:tabs>
          <w:tab w:val="left" w:pos="1562"/>
        </w:tabs>
        <w:spacing w:line="240" w:lineRule="auto"/>
        <w:ind w:right="1784" w:firstLine="0"/>
        <w:rPr>
          <w:sz w:val="24"/>
        </w:rPr>
      </w:pPr>
      <w:r>
        <w:rPr>
          <w:sz w:val="24"/>
        </w:rPr>
        <w:t>использует в воспитании детей возможности школьного урока, поддерживает использование на уроках интерактивных форм занятий с учащимися;</w:t>
      </w:r>
    </w:p>
    <w:p w14:paraId="44A9D132">
      <w:pPr>
        <w:pStyle w:val="8"/>
        <w:spacing w:line="240" w:lineRule="auto"/>
        <w:rPr>
          <w:sz w:val="24"/>
        </w:rPr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p w14:paraId="32644F22">
      <w:pPr>
        <w:pStyle w:val="8"/>
        <w:numPr>
          <w:ilvl w:val="0"/>
          <w:numId w:val="2"/>
        </w:numPr>
        <w:tabs>
          <w:tab w:val="left" w:pos="1562"/>
        </w:tabs>
        <w:spacing w:line="237" w:lineRule="auto"/>
        <w:ind w:right="2236" w:firstLine="0"/>
        <w:rPr>
          <w:sz w:val="24"/>
        </w:rPr>
      </w:pPr>
      <w:r>
        <w:rPr>
          <w:sz w:val="24"/>
        </w:rPr>
        <w:t>поддерживает школьное ученическое самоуправление;</w:t>
      </w:r>
    </w:p>
    <w:p w14:paraId="096AA906">
      <w:pPr>
        <w:pStyle w:val="8"/>
        <w:numPr>
          <w:ilvl w:val="0"/>
          <w:numId w:val="2"/>
        </w:numPr>
        <w:tabs>
          <w:tab w:val="left" w:pos="1562"/>
        </w:tabs>
        <w:spacing w:before="3" w:line="240" w:lineRule="auto"/>
        <w:ind w:right="1658" w:firstLine="0"/>
        <w:rPr>
          <w:sz w:val="24"/>
        </w:rPr>
      </w:pPr>
      <w:r>
        <w:rPr>
          <w:sz w:val="24"/>
        </w:rPr>
        <w:t xml:space="preserve">поддерживает деятельность функционирующих на базе Школы детских общественных объединений и организаций — например, школьного  спортивного </w:t>
      </w:r>
      <w:r>
        <w:rPr>
          <w:spacing w:val="-2"/>
          <w:sz w:val="24"/>
        </w:rPr>
        <w:t>клуба,  «Движение первых», волонтеров,  «Юнармия», «Театр»;</w:t>
      </w:r>
    </w:p>
    <w:p w14:paraId="2DB4CD20">
      <w:pPr>
        <w:pStyle w:val="8"/>
        <w:numPr>
          <w:ilvl w:val="0"/>
          <w:numId w:val="2"/>
        </w:numPr>
        <w:tabs>
          <w:tab w:val="left" w:pos="1557"/>
        </w:tabs>
        <w:spacing w:line="271" w:lineRule="exact"/>
        <w:ind w:left="1557" w:hanging="258"/>
        <w:rPr>
          <w:sz w:val="24"/>
        </w:rPr>
      </w:pPr>
      <w:r>
        <w:rPr>
          <w:sz w:val="24"/>
        </w:rPr>
        <w:t xml:space="preserve">организует профориентационную работу со </w:t>
      </w:r>
      <w:r>
        <w:rPr>
          <w:spacing w:val="-2"/>
          <w:sz w:val="24"/>
        </w:rPr>
        <w:t xml:space="preserve"> школьниками;</w:t>
      </w:r>
    </w:p>
    <w:p w14:paraId="37C9F698">
      <w:pPr>
        <w:pStyle w:val="8"/>
        <w:numPr>
          <w:ilvl w:val="0"/>
          <w:numId w:val="2"/>
        </w:numPr>
        <w:tabs>
          <w:tab w:val="left" w:pos="1677"/>
        </w:tabs>
        <w:spacing w:before="4" w:line="240" w:lineRule="auto"/>
        <w:ind w:right="1931" w:firstLine="0"/>
        <w:rPr>
          <w:sz w:val="24"/>
        </w:rPr>
      </w:pPr>
      <w:r>
        <w:rPr>
          <w:sz w:val="24"/>
        </w:rPr>
        <w:t>организует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14:paraId="138B66BB">
      <w:pPr>
        <w:pStyle w:val="4"/>
        <w:ind w:right="1010"/>
      </w:pPr>
      <w:r>
        <w:t xml:space="preserve">При реализации ООП школы, в том числе курсов внеурочной деятельности и рабочей программы воспитания, педагоги используют кинофильмы и мультфильмы из Перечня, направленного письмом Минпросвещения России от 20.03.2025 № АБ-957/06. В 2025 году в Школе особое внимание было уделено реализации мер информационной безопасности обучающихся. Календарный  план воспитательной работы  Школы дополнили  просветительскими мероприятиями,  направленными на информирование детей, родителей (законных представителей), </w:t>
      </w:r>
      <w:r>
        <w:rPr>
          <w:spacing w:val="-2"/>
        </w:rPr>
        <w:t>работников:</w:t>
      </w:r>
    </w:p>
    <w:p w14:paraId="0CA67BF6">
      <w:pPr>
        <w:pStyle w:val="8"/>
        <w:numPr>
          <w:ilvl w:val="1"/>
          <w:numId w:val="2"/>
        </w:numPr>
        <w:tabs>
          <w:tab w:val="left" w:pos="2019"/>
        </w:tabs>
        <w:ind w:left="2019" w:hanging="297"/>
        <w:rPr>
          <w:sz w:val="24"/>
        </w:rPr>
      </w:pPr>
      <w:r>
        <w:rPr>
          <w:sz w:val="24"/>
        </w:rPr>
        <w:t xml:space="preserve">классные часы в 1– 11-х классах «Урок безопасного </w:t>
      </w:r>
      <w:r>
        <w:rPr>
          <w:spacing w:val="-2"/>
          <w:sz w:val="24"/>
        </w:rPr>
        <w:t>интернета»;</w:t>
      </w:r>
    </w:p>
    <w:p w14:paraId="3B6E6283">
      <w:pPr>
        <w:pStyle w:val="8"/>
        <w:numPr>
          <w:ilvl w:val="1"/>
          <w:numId w:val="2"/>
        </w:numPr>
        <w:tabs>
          <w:tab w:val="left" w:pos="2019"/>
        </w:tabs>
        <w:ind w:left="2019" w:hanging="297"/>
        <w:rPr>
          <w:sz w:val="24"/>
        </w:rPr>
      </w:pPr>
      <w:r>
        <w:rPr>
          <w:sz w:val="24"/>
        </w:rPr>
        <w:t xml:space="preserve">родительские собрания на тему «Безопасность детей в сети </w:t>
      </w:r>
      <w:r>
        <w:rPr>
          <w:spacing w:val="-2"/>
          <w:sz w:val="24"/>
        </w:rPr>
        <w:t>Интернет»;</w:t>
      </w:r>
    </w:p>
    <w:p w14:paraId="2CEEA976">
      <w:pPr>
        <w:pStyle w:val="8"/>
        <w:numPr>
          <w:ilvl w:val="1"/>
          <w:numId w:val="2"/>
        </w:numPr>
        <w:tabs>
          <w:tab w:val="left" w:pos="2019"/>
        </w:tabs>
        <w:ind w:left="2019" w:hanging="297"/>
        <w:rPr>
          <w:sz w:val="24"/>
        </w:rPr>
      </w:pPr>
      <w:r>
        <w:rPr>
          <w:spacing w:val="-2"/>
          <w:sz w:val="24"/>
        </w:rPr>
        <w:t>информационно-методические карточки, памятки по информационной безопасности</w:t>
      </w:r>
    </w:p>
    <w:p w14:paraId="51A2F219">
      <w:pPr>
        <w:pStyle w:val="4"/>
        <w:spacing w:line="275" w:lineRule="exact"/>
      </w:pPr>
      <w:r>
        <w:t xml:space="preserve">С 1сентября 2025 года календарные планы воспитательной работы </w:t>
      </w:r>
      <w:r>
        <w:rPr>
          <w:spacing w:val="-2"/>
        </w:rPr>
        <w:t>Школы</w:t>
      </w:r>
    </w:p>
    <w:p w14:paraId="595D65FF">
      <w:pPr>
        <w:pStyle w:val="4"/>
        <w:ind w:right="1091"/>
      </w:pPr>
      <w:r>
        <w:t xml:space="preserve">скорректированы согласно перечню мероприятий, рекомендуемых к реализации в рамках календарного плана воспитательной работы на 2025 учебный год (направлен письмом Минпросвещения России от 29.08.2025 № 06-1211).  </w:t>
      </w:r>
    </w:p>
    <w:p w14:paraId="1832EC12">
      <w:pPr>
        <w:pStyle w:val="4"/>
        <w:ind w:right="1010"/>
      </w:pPr>
      <w:r>
        <w:t>В 2025 году  педагог–психолог и социальный педагог прошли курсы ВГАПО по социально-психологическому тестированию.  Школа проводила систематическую работа с родителями (законными представителями) по разъяснению уголовной и административной ответственности за преступления и правонарушения, связанные с незаконным оборотом наркотиков, незаконным потреблением наркотиков и других ПАВ, не выполнением родителями (законными представителями) своих обязанностей по воспитанию детей.</w:t>
      </w:r>
    </w:p>
    <w:p w14:paraId="7EA6A371">
      <w:pPr>
        <w:pStyle w:val="4"/>
        <w:spacing w:before="63" w:line="242" w:lineRule="auto"/>
      </w:pPr>
      <w:r>
        <w:t>В соответствии с планами воспитательной работы для учеников были организованы:</w:t>
      </w:r>
    </w:p>
    <w:p w14:paraId="11F225ED">
      <w:pPr>
        <w:pStyle w:val="8"/>
        <w:numPr>
          <w:ilvl w:val="1"/>
          <w:numId w:val="2"/>
        </w:numPr>
        <w:tabs>
          <w:tab w:val="left" w:pos="2019"/>
        </w:tabs>
        <w:spacing w:line="271" w:lineRule="exact"/>
        <w:ind w:left="2019" w:hanging="297"/>
        <w:rPr>
          <w:sz w:val="24"/>
        </w:rPr>
      </w:pPr>
      <w:r>
        <w:rPr>
          <w:sz w:val="24"/>
        </w:rPr>
        <w:t xml:space="preserve">участие в конкурсе социальных плакатов «Я против </w:t>
      </w:r>
      <w:r>
        <w:rPr>
          <w:spacing w:val="-2"/>
          <w:sz w:val="24"/>
        </w:rPr>
        <w:t>наркотиков»;</w:t>
      </w:r>
    </w:p>
    <w:p w14:paraId="530CF17A">
      <w:pPr>
        <w:pStyle w:val="8"/>
        <w:numPr>
          <w:ilvl w:val="1"/>
          <w:numId w:val="2"/>
        </w:numPr>
        <w:tabs>
          <w:tab w:val="left" w:pos="2019"/>
        </w:tabs>
        <w:spacing w:before="3"/>
        <w:ind w:left="2019" w:hanging="297"/>
        <w:rPr>
          <w:sz w:val="24"/>
        </w:rPr>
      </w:pPr>
      <w:r>
        <w:rPr>
          <w:sz w:val="24"/>
        </w:rPr>
        <w:t xml:space="preserve">классные часы и </w:t>
      </w:r>
      <w:r>
        <w:rPr>
          <w:spacing w:val="-2"/>
          <w:sz w:val="24"/>
        </w:rPr>
        <w:t>беседы;</w:t>
      </w:r>
    </w:p>
    <w:p w14:paraId="6BDE8D9E">
      <w:pPr>
        <w:pStyle w:val="8"/>
        <w:numPr>
          <w:ilvl w:val="1"/>
          <w:numId w:val="2"/>
        </w:numPr>
        <w:tabs>
          <w:tab w:val="left" w:pos="2019"/>
        </w:tabs>
        <w:ind w:left="2019" w:hanging="297"/>
        <w:rPr>
          <w:sz w:val="24"/>
        </w:rPr>
      </w:pPr>
      <w:r>
        <w:rPr>
          <w:sz w:val="24"/>
        </w:rPr>
        <w:t>изготовление буклетов «Я выбираю жизнь»</w:t>
      </w:r>
      <w:r>
        <w:rPr>
          <w:spacing w:val="-2"/>
          <w:sz w:val="24"/>
        </w:rPr>
        <w:t>.</w:t>
      </w:r>
    </w:p>
    <w:p w14:paraId="68810F50">
      <w:pPr>
        <w:pStyle w:val="4"/>
        <w:spacing w:before="2"/>
        <w:ind w:right="1274"/>
      </w:pPr>
      <w:r>
        <w:t xml:space="preserve">В 2025 году Школа продолжила реализовывать Единую модель профессиональной ориентации — профориентационный минимум. </w:t>
      </w:r>
    </w:p>
    <w:p w14:paraId="78070EAB">
      <w:pPr>
        <w:pStyle w:val="4"/>
        <w:spacing w:line="274" w:lineRule="exact"/>
      </w:pPr>
      <w:r>
        <w:t xml:space="preserve">Профориентационная работа в Школе строится по следующей </w:t>
      </w:r>
      <w:r>
        <w:rPr>
          <w:spacing w:val="-2"/>
        </w:rPr>
        <w:t>схеме:</w:t>
      </w:r>
    </w:p>
    <w:p w14:paraId="49217BB1">
      <w:pPr>
        <w:pStyle w:val="8"/>
        <w:numPr>
          <w:ilvl w:val="1"/>
          <w:numId w:val="2"/>
        </w:numPr>
        <w:tabs>
          <w:tab w:val="left" w:pos="2019"/>
          <w:tab w:val="left" w:pos="2082"/>
        </w:tabs>
        <w:spacing w:before="3" w:line="240" w:lineRule="auto"/>
        <w:ind w:right="1581" w:hanging="361"/>
        <w:rPr>
          <w:sz w:val="24"/>
        </w:rPr>
      </w:pPr>
      <w:r>
        <w:rPr>
          <w:sz w:val="24"/>
        </w:rPr>
        <w:t>1–4-е классы: знакомство школьников с миром профессий и формирование у них понимания важности правильного выбора профессии.</w:t>
      </w:r>
    </w:p>
    <w:p w14:paraId="17DD470A">
      <w:pPr>
        <w:pStyle w:val="8"/>
        <w:numPr>
          <w:ilvl w:val="1"/>
          <w:numId w:val="2"/>
        </w:numPr>
        <w:tabs>
          <w:tab w:val="left" w:pos="2019"/>
          <w:tab w:val="left" w:pos="2082"/>
        </w:tabs>
        <w:spacing w:line="240" w:lineRule="auto"/>
        <w:ind w:right="1510" w:hanging="361"/>
        <w:rPr>
          <w:sz w:val="24"/>
        </w:rPr>
      </w:pPr>
      <w:r>
        <w:rPr>
          <w:sz w:val="24"/>
        </w:rPr>
        <w:t>5–9-е классы: формирование осознанного выбора и построение дальнейшей индивидуальной траектории образования на базе ориентировки в мире профессий и профессиональных предпочтений.</w:t>
      </w:r>
    </w:p>
    <w:p w14:paraId="16B0574C">
      <w:pPr>
        <w:pStyle w:val="8"/>
        <w:numPr>
          <w:ilvl w:val="1"/>
          <w:numId w:val="2"/>
        </w:numPr>
        <w:tabs>
          <w:tab w:val="left" w:pos="2019"/>
          <w:tab w:val="left" w:pos="2082"/>
        </w:tabs>
        <w:spacing w:line="242" w:lineRule="auto"/>
        <w:ind w:right="2280" w:hanging="361"/>
        <w:rPr>
          <w:sz w:val="24"/>
        </w:rPr>
      </w:pPr>
      <w:r>
        <w:rPr>
          <w:sz w:val="24"/>
        </w:rPr>
        <w:t>10–11-е классы: развитие готовности и способности   к саморазвитию и профессиональному самоопределению.</w:t>
      </w:r>
    </w:p>
    <w:p w14:paraId="75747463">
      <w:pPr>
        <w:pStyle w:val="4"/>
        <w:numPr>
          <w:ilvl w:val="0"/>
          <w:numId w:val="2"/>
        </w:numPr>
        <w:spacing w:line="242" w:lineRule="auto"/>
        <w:ind w:right="1274"/>
      </w:pPr>
      <w:r>
        <w:t>С 1 сентября 2023 учебного года включили в ООП ООО и СОО курс внеурочной деятельности «Россия–мои горизонты», разработанный на основе федеральной</w:t>
      </w:r>
    </w:p>
    <w:p w14:paraId="3F12CD84">
      <w:pPr>
        <w:pStyle w:val="4"/>
        <w:ind w:right="1049"/>
      </w:pPr>
      <w:r>
        <w:t>Рабочей программы курса. Курс «Россия–мои горизонты» обеспечивает приобретение и осмысление профориентационно значимого опыта на уровне владения информацией о сферах экономической деятельности страны в целом, на уровне конкретного</w:t>
      </w:r>
    </w:p>
    <w:p w14:paraId="78157F2F">
      <w:pPr>
        <w:pStyle w:val="4"/>
        <w:ind w:right="1274"/>
      </w:pPr>
      <w:r>
        <w:t>Субъекта Российской Федерации. Структура и содержание курса учитывает возможность регулярного прохождения научно-обоснованных стандартизированных профориентационных диагностик, доступных на портале «Билет в будущее» интегрированных платформах, в личном кабинете обучающегося.    Прохождение диагностик в рамках Единой модели профессиональной ориентации является добровольным для обучающихся, обеспечивается на безвозмездной основе.</w:t>
      </w:r>
    </w:p>
    <w:p w14:paraId="28343CB2">
      <w:pPr>
        <w:pStyle w:val="4"/>
        <w:jc w:val="both"/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p w14:paraId="6D228753">
      <w:pPr>
        <w:pStyle w:val="4"/>
        <w:ind w:right="1274" w:firstLine="422"/>
      </w:pPr>
      <w:r>
        <w:t xml:space="preserve">Курс внеурочной деятельности «Россия–мои горизонты» включает следующие типы занятий: профориентационные, практико-ориентированные и отраслевые. </w:t>
      </w:r>
    </w:p>
    <w:p w14:paraId="7A5B6CCD">
      <w:pPr>
        <w:pStyle w:val="4"/>
        <w:ind w:right="1091"/>
      </w:pPr>
      <w:r>
        <w:t>По итогам реализации рабочих программ воспитания за 2025 год родители (законные представители) и ученики выражают удовлетворенность воспитательным процессом в Школе, что отразилось на результатах анкетирования.</w:t>
      </w:r>
    </w:p>
    <w:p w14:paraId="4C55B89A">
      <w:pPr>
        <w:pStyle w:val="4"/>
        <w:ind w:right="1088"/>
      </w:pPr>
      <w:r>
        <w:t xml:space="preserve">По календарному  плану  воспитательной работы в Школе проводятся спортивные мероприятия в рамках подготовки к физкультурному комплексу ГТО. </w:t>
      </w:r>
    </w:p>
    <w:p w14:paraId="48C05A35">
      <w:pPr>
        <w:pStyle w:val="7"/>
        <w:spacing w:line="275" w:lineRule="exact"/>
      </w:pPr>
      <w:r>
        <w:t xml:space="preserve">Дополнительное </w:t>
      </w:r>
      <w:r>
        <w:rPr>
          <w:spacing w:val="-2"/>
        </w:rPr>
        <w:t>образование</w:t>
      </w:r>
    </w:p>
    <w:p w14:paraId="34AA430F">
      <w:pPr>
        <w:pStyle w:val="4"/>
        <w:spacing w:line="274" w:lineRule="exact"/>
      </w:pPr>
      <w:r>
        <w:t xml:space="preserve">Дополнительное образование ведется по программам следующей </w:t>
      </w:r>
      <w:r>
        <w:rPr>
          <w:spacing w:val="-2"/>
        </w:rPr>
        <w:t>направленности:</w:t>
      </w:r>
    </w:p>
    <w:p w14:paraId="52246DE0">
      <w:pPr>
        <w:pStyle w:val="8"/>
        <w:numPr>
          <w:ilvl w:val="1"/>
          <w:numId w:val="2"/>
        </w:numPr>
        <w:tabs>
          <w:tab w:val="left" w:pos="2019"/>
        </w:tabs>
        <w:ind w:left="2019" w:hanging="297"/>
        <w:rPr>
          <w:sz w:val="24"/>
        </w:rPr>
      </w:pPr>
      <w:r>
        <w:rPr>
          <w:spacing w:val="-2"/>
          <w:sz w:val="24"/>
        </w:rPr>
        <w:t>естественно-научное;</w:t>
      </w:r>
    </w:p>
    <w:p w14:paraId="6FA9EA30">
      <w:pPr>
        <w:pStyle w:val="8"/>
        <w:numPr>
          <w:ilvl w:val="1"/>
          <w:numId w:val="2"/>
        </w:numPr>
        <w:tabs>
          <w:tab w:val="left" w:pos="2019"/>
        </w:tabs>
        <w:ind w:left="2019" w:hanging="297"/>
        <w:rPr>
          <w:sz w:val="24"/>
        </w:rPr>
      </w:pPr>
      <w:r>
        <w:rPr>
          <w:spacing w:val="-2"/>
          <w:sz w:val="24"/>
        </w:rPr>
        <w:t>художественно-эстетическое;</w:t>
      </w:r>
    </w:p>
    <w:p w14:paraId="54D5F13D">
      <w:pPr>
        <w:pStyle w:val="8"/>
        <w:numPr>
          <w:ilvl w:val="1"/>
          <w:numId w:val="2"/>
        </w:numPr>
        <w:tabs>
          <w:tab w:val="left" w:pos="2019"/>
        </w:tabs>
        <w:ind w:left="2019" w:hanging="297"/>
        <w:rPr>
          <w:sz w:val="24"/>
        </w:rPr>
      </w:pPr>
      <w:r>
        <w:rPr>
          <w:spacing w:val="-2"/>
          <w:sz w:val="24"/>
        </w:rPr>
        <w:t>физкультурно-спортивное;</w:t>
      </w:r>
    </w:p>
    <w:p w14:paraId="2A501208">
      <w:pPr>
        <w:pStyle w:val="8"/>
        <w:numPr>
          <w:ilvl w:val="1"/>
          <w:numId w:val="2"/>
        </w:numPr>
        <w:tabs>
          <w:tab w:val="left" w:pos="2019"/>
        </w:tabs>
        <w:ind w:left="2019" w:hanging="297"/>
        <w:rPr>
          <w:sz w:val="24"/>
        </w:rPr>
      </w:pPr>
      <w:r>
        <w:rPr>
          <w:spacing w:val="-2"/>
          <w:sz w:val="24"/>
        </w:rPr>
        <w:t>военно-патриотическое.</w:t>
      </w:r>
    </w:p>
    <w:p w14:paraId="3F87DB8E">
      <w:pPr>
        <w:pStyle w:val="4"/>
        <w:ind w:right="1091" w:firstLine="360"/>
      </w:pPr>
      <w:r>
        <w:t>Школа реализует программы дополнительного образования в соответствии с Порядком организации и осуществления образовательной деятельности по дополнительным общеобразовательным программам, утвержденным приказом Минпросвещения  России от 27.07.2022 № 629.</w:t>
      </w:r>
    </w:p>
    <w:p w14:paraId="07C5EB40">
      <w:pPr>
        <w:pStyle w:val="7"/>
        <w:spacing w:line="275" w:lineRule="exact"/>
      </w:pPr>
      <w:r>
        <w:t xml:space="preserve">Пришкольный </w:t>
      </w:r>
      <w:r>
        <w:rPr>
          <w:spacing w:val="-2"/>
        </w:rPr>
        <w:t>лагерь</w:t>
      </w:r>
    </w:p>
    <w:p w14:paraId="3AB2CA62">
      <w:pPr>
        <w:pStyle w:val="4"/>
        <w:ind w:right="1274"/>
      </w:pPr>
      <w:r>
        <w:t>В июне 2025 года был организован пришкольный оздоровительный  лагерь с дневным пребыванием «Мир чудес». Была утверждена и реализована программа воспитательной работы и календарный план воспитательной работы лагеря. Оформлен специальный раздел «Сведения об организации отдыха детей и их оздоровлении» на официальном сайте МКОУ «Луговопролейская  СШ»  в соответствии с приказом Минпросвещения России от 14.03.2025 № 201.</w:t>
      </w:r>
    </w:p>
    <w:p w14:paraId="6A939B6F">
      <w:pPr>
        <w:pStyle w:val="4"/>
        <w:spacing w:line="242" w:lineRule="auto"/>
        <w:ind w:right="1274"/>
      </w:pPr>
      <w:r>
        <w:t>По результатам самоанализа, проведенного по окончании летней оздоровительной кампании, Школа пришла к следующим выводам:</w:t>
      </w:r>
    </w:p>
    <w:p w14:paraId="66397A70">
      <w:pPr>
        <w:pStyle w:val="8"/>
        <w:numPr>
          <w:ilvl w:val="0"/>
          <w:numId w:val="3"/>
        </w:numPr>
        <w:tabs>
          <w:tab w:val="left" w:pos="2019"/>
          <w:tab w:val="left" w:pos="2082"/>
        </w:tabs>
        <w:spacing w:line="242" w:lineRule="auto"/>
        <w:ind w:right="1303" w:hanging="361"/>
        <w:rPr>
          <w:sz w:val="24"/>
        </w:rPr>
      </w:pPr>
      <w:r>
        <w:rPr>
          <w:sz w:val="24"/>
        </w:rPr>
        <w:t xml:space="preserve">программа воспитательной работы в лагере в целом реализована полностью и </w:t>
      </w:r>
      <w:r>
        <w:rPr>
          <w:spacing w:val="-2"/>
          <w:sz w:val="24"/>
        </w:rPr>
        <w:t>успешно;</w:t>
      </w:r>
    </w:p>
    <w:p w14:paraId="4B7A61D5">
      <w:pPr>
        <w:pStyle w:val="8"/>
        <w:numPr>
          <w:ilvl w:val="0"/>
          <w:numId w:val="3"/>
        </w:numPr>
        <w:tabs>
          <w:tab w:val="left" w:pos="2019"/>
        </w:tabs>
        <w:spacing w:line="271" w:lineRule="exact"/>
        <w:ind w:left="2019" w:hanging="297"/>
        <w:rPr>
          <w:sz w:val="24"/>
        </w:rPr>
      </w:pPr>
      <w:r>
        <w:rPr>
          <w:sz w:val="24"/>
        </w:rPr>
        <w:t xml:space="preserve">деятельность педагогического коллектива была профессиональной </w:t>
      </w:r>
      <w:r>
        <w:rPr>
          <w:spacing w:val="-10"/>
          <w:sz w:val="24"/>
        </w:rPr>
        <w:t>и</w:t>
      </w:r>
    </w:p>
    <w:p w14:paraId="415D0972">
      <w:pPr>
        <w:pStyle w:val="4"/>
        <w:ind w:left="2082" w:right="1274"/>
      </w:pPr>
      <w:r>
        <w:t>слаженной, что позволило получить положительные отзывы со стороны воспитанников и их родителей;</w:t>
      </w:r>
    </w:p>
    <w:p w14:paraId="6822358D">
      <w:pPr>
        <w:pStyle w:val="4"/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p w14:paraId="390EFC74">
      <w:pPr>
        <w:tabs>
          <w:tab w:val="left" w:pos="2019"/>
        </w:tabs>
        <w:spacing w:line="237" w:lineRule="auto"/>
        <w:ind w:right="1873"/>
        <w:rPr>
          <w:sz w:val="24"/>
        </w:rPr>
      </w:pPr>
    </w:p>
    <w:p w14:paraId="485EC39B">
      <w:pPr>
        <w:pStyle w:val="8"/>
        <w:spacing w:before="100" w:beforeAutospacing="1" w:after="100" w:afterAutospacing="1"/>
        <w:ind w:left="2082" w:firstLine="0"/>
        <w:outlineLvl w:val="1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>2. Система управления образовательной организацией</w:t>
      </w:r>
    </w:p>
    <w:p w14:paraId="2DE4444C">
      <w:pPr>
        <w:pStyle w:val="4"/>
        <w:spacing w:line="273" w:lineRule="exact"/>
      </w:pPr>
      <w:r>
        <w:t xml:space="preserve">Управление Школой осуществляется на принципах единоначалия и </w:t>
      </w:r>
      <w:r>
        <w:rPr>
          <w:spacing w:val="-2"/>
        </w:rPr>
        <w:t>самоуправления.</w:t>
      </w:r>
    </w:p>
    <w:p w14:paraId="666DED36">
      <w:pPr>
        <w:pStyle w:val="4"/>
        <w:spacing w:before="6"/>
        <w:ind w:left="0"/>
      </w:pPr>
    </w:p>
    <w:p w14:paraId="64479571">
      <w:pPr>
        <w:pStyle w:val="6"/>
        <w:ind w:right="2"/>
        <w:jc w:val="center"/>
        <w:rPr>
          <w:sz w:val="22"/>
        </w:rPr>
      </w:pPr>
      <w:r>
        <w:rPr>
          <w:sz w:val="22"/>
        </w:rPr>
        <w:t xml:space="preserve">Органы управления, действующие в </w:t>
      </w:r>
      <w:r>
        <w:rPr>
          <w:spacing w:val="-2"/>
          <w:sz w:val="22"/>
        </w:rPr>
        <w:t>МКОУ «Луговопролейская СШ»</w:t>
      </w:r>
    </w:p>
    <w:p w14:paraId="48CE6D91">
      <w:pPr>
        <w:pStyle w:val="4"/>
        <w:spacing w:before="50"/>
        <w:ind w:left="0"/>
        <w:rPr>
          <w:b/>
          <w:sz w:val="20"/>
        </w:r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8"/>
        <w:gridCol w:w="7184"/>
      </w:tblGrid>
      <w:tr w14:paraId="365FA8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998" w:type="dxa"/>
          </w:tcPr>
          <w:p w14:paraId="35822C6D">
            <w:pPr>
              <w:pStyle w:val="9"/>
              <w:spacing w:before="75" w:line="237" w:lineRule="auto"/>
              <w:ind w:left="631" w:hanging="4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органа</w:t>
            </w:r>
          </w:p>
        </w:tc>
        <w:tc>
          <w:tcPr>
            <w:tcW w:w="7184" w:type="dxa"/>
          </w:tcPr>
          <w:p w14:paraId="2429F49A">
            <w:pPr>
              <w:pStyle w:val="9"/>
              <w:spacing w:before="73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Функции</w:t>
            </w:r>
          </w:p>
        </w:tc>
      </w:tr>
      <w:tr w14:paraId="433B9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998" w:type="dxa"/>
          </w:tcPr>
          <w:p w14:paraId="66D9841F">
            <w:pPr>
              <w:pStyle w:val="9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7184" w:type="dxa"/>
          </w:tcPr>
          <w:p w14:paraId="4C290719">
            <w:pPr>
              <w:pStyle w:val="9"/>
              <w:spacing w:before="71" w:line="237" w:lineRule="auto"/>
              <w:rPr>
                <w:sz w:val="24"/>
              </w:rPr>
            </w:pPr>
            <w:r>
              <w:rPr>
                <w:sz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</w:t>
            </w:r>
          </w:p>
          <w:p w14:paraId="46887293">
            <w:pPr>
              <w:pStyle w:val="9"/>
              <w:spacing w:before="6" w:line="237" w:lineRule="auto"/>
              <w:rPr>
                <w:sz w:val="24"/>
              </w:rPr>
            </w:pPr>
            <w:r>
              <w:rPr>
                <w:sz w:val="24"/>
              </w:rPr>
              <w:t>расписание, отчетные документы организации, осуществляет общее руководство Школой</w:t>
            </w:r>
          </w:p>
        </w:tc>
      </w:tr>
      <w:tr w14:paraId="51DAD8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0" w:hRule="atLeast"/>
        </w:trPr>
        <w:tc>
          <w:tcPr>
            <w:tcW w:w="1998" w:type="dxa"/>
          </w:tcPr>
          <w:p w14:paraId="7AAB7FB0">
            <w:pPr>
              <w:pStyle w:val="9"/>
              <w:spacing w:before="63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Управляющий совет</w:t>
            </w:r>
          </w:p>
        </w:tc>
        <w:tc>
          <w:tcPr>
            <w:tcW w:w="7184" w:type="dxa"/>
          </w:tcPr>
          <w:p w14:paraId="41534565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</w:rPr>
              <w:t>Коллегиальный орган управления образовательной организацией, который вырабатывает свои решения с учетом мнения всех участников образовательных отношений: родителей (законных представителей) обучающихся, педагогов, учредителя.</w:t>
            </w:r>
          </w:p>
          <w:p w14:paraId="6CF6FD02">
            <w:pPr>
              <w:pStyle w:val="9"/>
              <w:spacing w:before="1" w:line="242" w:lineRule="auto"/>
              <w:rPr>
                <w:sz w:val="24"/>
              </w:rPr>
            </w:pPr>
            <w:r>
              <w:rPr>
                <w:sz w:val="24"/>
              </w:rPr>
              <w:t>Представители данных категорий входят в управляющий совет. Рассматривает вопросы:</w:t>
            </w:r>
          </w:p>
          <w:p w14:paraId="0AF56318">
            <w:pPr>
              <w:pStyle w:val="9"/>
              <w:numPr>
                <w:ilvl w:val="0"/>
                <w:numId w:val="4"/>
              </w:numPr>
              <w:tabs>
                <w:tab w:val="left" w:pos="799"/>
              </w:tabs>
              <w:spacing w:before="0" w:line="271" w:lineRule="exact"/>
              <w:ind w:hanging="298"/>
              <w:rPr>
                <w:sz w:val="24"/>
              </w:rPr>
            </w:pPr>
            <w:r>
              <w:rPr>
                <w:sz w:val="24"/>
              </w:rPr>
              <w:t xml:space="preserve">развития образовательной </w:t>
            </w:r>
            <w:r>
              <w:rPr>
                <w:spacing w:val="-2"/>
                <w:sz w:val="24"/>
              </w:rPr>
              <w:t>организации;</w:t>
            </w:r>
          </w:p>
          <w:p w14:paraId="2738944C">
            <w:pPr>
              <w:pStyle w:val="9"/>
              <w:numPr>
                <w:ilvl w:val="0"/>
                <w:numId w:val="4"/>
              </w:numPr>
              <w:tabs>
                <w:tab w:val="left" w:pos="799"/>
              </w:tabs>
              <w:spacing w:before="3" w:line="275" w:lineRule="exact"/>
              <w:ind w:hanging="298"/>
              <w:rPr>
                <w:sz w:val="24"/>
              </w:rPr>
            </w:pPr>
            <w:r>
              <w:rPr>
                <w:sz w:val="24"/>
              </w:rPr>
              <w:t xml:space="preserve">финансово-хозяйственной </w:t>
            </w:r>
            <w:r>
              <w:rPr>
                <w:spacing w:val="-2"/>
                <w:sz w:val="24"/>
              </w:rPr>
              <w:t>деятельности;</w:t>
            </w:r>
          </w:p>
          <w:p w14:paraId="661590D2">
            <w:pPr>
              <w:pStyle w:val="9"/>
              <w:numPr>
                <w:ilvl w:val="0"/>
                <w:numId w:val="4"/>
              </w:numPr>
              <w:tabs>
                <w:tab w:val="left" w:pos="799"/>
              </w:tabs>
              <w:spacing w:before="0" w:line="275" w:lineRule="exact"/>
              <w:ind w:hanging="298"/>
              <w:rPr>
                <w:sz w:val="24"/>
              </w:rPr>
            </w:pPr>
            <w:r>
              <w:rPr>
                <w:sz w:val="24"/>
              </w:rPr>
              <w:t xml:space="preserve">материально-технического </w:t>
            </w:r>
            <w:r>
              <w:rPr>
                <w:spacing w:val="-2"/>
                <w:sz w:val="24"/>
              </w:rPr>
              <w:t>обеспечения</w:t>
            </w:r>
          </w:p>
        </w:tc>
      </w:tr>
    </w:tbl>
    <w:p w14:paraId="3FD5F70E">
      <w:pPr>
        <w:pStyle w:val="9"/>
        <w:rPr>
          <w:sz w:val="24"/>
        </w:rPr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8"/>
        <w:gridCol w:w="7184"/>
      </w:tblGrid>
      <w:tr w14:paraId="1A51DB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7" w:hRule="atLeast"/>
        </w:trPr>
        <w:tc>
          <w:tcPr>
            <w:tcW w:w="1998" w:type="dxa"/>
          </w:tcPr>
          <w:p w14:paraId="613EA4DB">
            <w:pPr>
              <w:pStyle w:val="9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Педагогический совет</w:t>
            </w:r>
          </w:p>
        </w:tc>
        <w:tc>
          <w:tcPr>
            <w:tcW w:w="7184" w:type="dxa"/>
          </w:tcPr>
          <w:p w14:paraId="4CE506C4">
            <w:pPr>
              <w:pStyle w:val="9"/>
              <w:rPr>
                <w:sz w:val="24"/>
              </w:rPr>
            </w:pPr>
            <w:r>
              <w:rPr>
                <w:sz w:val="24"/>
              </w:rPr>
              <w:t xml:space="preserve">Осуществляет текущее руководство </w:t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 xml:space="preserve"> Деятельностью Школы, в том числе рассматривает </w:t>
            </w:r>
            <w:r>
              <w:rPr>
                <w:spacing w:val="-2"/>
                <w:sz w:val="24"/>
              </w:rPr>
              <w:t>вопросы:</w:t>
            </w:r>
          </w:p>
          <w:p w14:paraId="66622D26">
            <w:pPr>
              <w:pStyle w:val="9"/>
              <w:numPr>
                <w:ilvl w:val="0"/>
                <w:numId w:val="5"/>
              </w:numPr>
              <w:tabs>
                <w:tab w:val="left" w:pos="799"/>
              </w:tabs>
              <w:spacing w:before="3" w:line="275" w:lineRule="exact"/>
              <w:ind w:left="799" w:hanging="298"/>
              <w:rPr>
                <w:sz w:val="24"/>
              </w:rPr>
            </w:pPr>
            <w:r>
              <w:rPr>
                <w:sz w:val="24"/>
              </w:rPr>
              <w:t>развития образовательных</w:t>
            </w:r>
            <w:r>
              <w:rPr>
                <w:spacing w:val="-2"/>
                <w:sz w:val="24"/>
              </w:rPr>
              <w:t xml:space="preserve"> услуг;</w:t>
            </w:r>
          </w:p>
          <w:p w14:paraId="0C68A582">
            <w:pPr>
              <w:pStyle w:val="9"/>
              <w:numPr>
                <w:ilvl w:val="0"/>
                <w:numId w:val="5"/>
              </w:numPr>
              <w:tabs>
                <w:tab w:val="left" w:pos="799"/>
              </w:tabs>
              <w:spacing w:before="0" w:line="275" w:lineRule="exact"/>
              <w:ind w:left="799" w:hanging="298"/>
              <w:rPr>
                <w:sz w:val="24"/>
              </w:rPr>
            </w:pPr>
            <w:r>
              <w:rPr>
                <w:sz w:val="24"/>
              </w:rPr>
              <w:t xml:space="preserve">регламентации образовательных </w:t>
            </w:r>
            <w:r>
              <w:rPr>
                <w:spacing w:val="-2"/>
                <w:sz w:val="24"/>
              </w:rPr>
              <w:t>отношений;</w:t>
            </w:r>
          </w:p>
          <w:p w14:paraId="307E3694">
            <w:pPr>
              <w:pStyle w:val="9"/>
              <w:numPr>
                <w:ilvl w:val="0"/>
                <w:numId w:val="5"/>
              </w:numPr>
              <w:tabs>
                <w:tab w:val="left" w:pos="799"/>
              </w:tabs>
              <w:spacing w:before="2" w:line="275" w:lineRule="exact"/>
              <w:ind w:left="799" w:hanging="298"/>
              <w:rPr>
                <w:sz w:val="24"/>
              </w:rPr>
            </w:pPr>
            <w:r>
              <w:rPr>
                <w:sz w:val="24"/>
              </w:rPr>
              <w:t xml:space="preserve">разработки образовательных </w:t>
            </w:r>
            <w:r>
              <w:rPr>
                <w:spacing w:val="-2"/>
                <w:sz w:val="24"/>
              </w:rPr>
              <w:t>программ;</w:t>
            </w:r>
          </w:p>
          <w:p w14:paraId="7C5E2282">
            <w:pPr>
              <w:pStyle w:val="9"/>
              <w:numPr>
                <w:ilvl w:val="0"/>
                <w:numId w:val="5"/>
              </w:numPr>
              <w:tabs>
                <w:tab w:val="left" w:pos="799"/>
                <w:tab w:val="left" w:pos="861"/>
              </w:tabs>
              <w:spacing w:before="0" w:line="242" w:lineRule="auto"/>
              <w:ind w:right="659" w:hanging="361"/>
              <w:rPr>
                <w:sz w:val="24"/>
              </w:rPr>
            </w:pPr>
            <w:r>
              <w:rPr>
                <w:sz w:val="24"/>
              </w:rPr>
              <w:t>выбора учебников, учебных пособий, средств обучения и воспитания;</w:t>
            </w:r>
          </w:p>
          <w:p w14:paraId="0664378C">
            <w:pPr>
              <w:pStyle w:val="9"/>
              <w:numPr>
                <w:ilvl w:val="0"/>
                <w:numId w:val="5"/>
              </w:numPr>
              <w:tabs>
                <w:tab w:val="left" w:pos="799"/>
                <w:tab w:val="left" w:pos="861"/>
              </w:tabs>
              <w:spacing w:before="0" w:line="242" w:lineRule="auto"/>
              <w:ind w:right="391" w:hanging="361"/>
              <w:rPr>
                <w:sz w:val="24"/>
              </w:rPr>
            </w:pPr>
            <w:r>
              <w:rPr>
                <w:sz w:val="24"/>
              </w:rPr>
              <w:t xml:space="preserve">материально-технического обеспечения образовательного </w:t>
            </w:r>
            <w:r>
              <w:rPr>
                <w:spacing w:val="-2"/>
                <w:sz w:val="24"/>
              </w:rPr>
              <w:t>процесса;</w:t>
            </w:r>
          </w:p>
          <w:p w14:paraId="5493B3E7">
            <w:pPr>
              <w:pStyle w:val="9"/>
              <w:numPr>
                <w:ilvl w:val="0"/>
                <w:numId w:val="5"/>
              </w:numPr>
              <w:tabs>
                <w:tab w:val="left" w:pos="799"/>
                <w:tab w:val="left" w:pos="861"/>
              </w:tabs>
              <w:spacing w:before="0" w:line="237" w:lineRule="auto"/>
              <w:ind w:right="736" w:hanging="361"/>
              <w:rPr>
                <w:sz w:val="24"/>
              </w:rPr>
            </w:pPr>
            <w:r>
              <w:rPr>
                <w:sz w:val="24"/>
              </w:rPr>
              <w:t xml:space="preserve">аттестации, повышения квалификации педагогических </w:t>
            </w:r>
            <w:r>
              <w:rPr>
                <w:spacing w:val="-2"/>
                <w:sz w:val="24"/>
              </w:rPr>
              <w:t>работников;</w:t>
            </w:r>
          </w:p>
          <w:p w14:paraId="0D297C78">
            <w:pPr>
              <w:pStyle w:val="9"/>
              <w:numPr>
                <w:ilvl w:val="0"/>
                <w:numId w:val="5"/>
              </w:numPr>
              <w:tabs>
                <w:tab w:val="left" w:pos="799"/>
              </w:tabs>
              <w:spacing w:before="0"/>
              <w:ind w:left="799" w:hanging="298"/>
              <w:rPr>
                <w:sz w:val="24"/>
              </w:rPr>
            </w:pPr>
            <w:r>
              <w:rPr>
                <w:sz w:val="24"/>
              </w:rPr>
              <w:t xml:space="preserve">координации деятельности методических </w:t>
            </w:r>
            <w:r>
              <w:rPr>
                <w:spacing w:val="-2"/>
                <w:sz w:val="24"/>
              </w:rPr>
              <w:t>объединений</w:t>
            </w:r>
          </w:p>
        </w:tc>
      </w:tr>
      <w:tr w14:paraId="2AE4FB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0" w:hRule="atLeast"/>
        </w:trPr>
        <w:tc>
          <w:tcPr>
            <w:tcW w:w="1998" w:type="dxa"/>
          </w:tcPr>
          <w:p w14:paraId="6E055FCC">
            <w:pPr>
              <w:pStyle w:val="9"/>
              <w:spacing w:before="71" w:line="237" w:lineRule="auto"/>
              <w:rPr>
                <w:sz w:val="24"/>
              </w:rPr>
            </w:pPr>
            <w:r>
              <w:rPr>
                <w:sz w:val="24"/>
              </w:rPr>
              <w:t xml:space="preserve">Общее собрание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7184" w:type="dxa"/>
          </w:tcPr>
          <w:p w14:paraId="6677BA93">
            <w:pPr>
              <w:pStyle w:val="9"/>
              <w:spacing w:before="71" w:line="237" w:lineRule="auto"/>
              <w:ind w:right="1458"/>
              <w:jc w:val="both"/>
              <w:rPr>
                <w:sz w:val="24"/>
              </w:rPr>
            </w:pPr>
            <w:r>
              <w:rPr>
                <w:sz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0E3A438D">
            <w:pPr>
              <w:pStyle w:val="9"/>
              <w:numPr>
                <w:ilvl w:val="0"/>
                <w:numId w:val="6"/>
              </w:numPr>
              <w:tabs>
                <w:tab w:val="left" w:pos="797"/>
                <w:tab w:val="left" w:pos="861"/>
              </w:tabs>
              <w:spacing w:before="3"/>
              <w:ind w:right="963" w:hanging="361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2A2214A3">
            <w:pPr>
              <w:pStyle w:val="9"/>
              <w:numPr>
                <w:ilvl w:val="0"/>
                <w:numId w:val="6"/>
              </w:numPr>
              <w:tabs>
                <w:tab w:val="left" w:pos="799"/>
                <w:tab w:val="left" w:pos="861"/>
              </w:tabs>
              <w:spacing w:before="0"/>
              <w:ind w:right="752" w:hanging="361"/>
              <w:rPr>
                <w:sz w:val="24"/>
              </w:rPr>
            </w:pPr>
            <w:r>
              <w:rPr>
                <w:sz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6B8CCD5F">
            <w:pPr>
              <w:pStyle w:val="9"/>
              <w:numPr>
                <w:ilvl w:val="0"/>
                <w:numId w:val="6"/>
              </w:numPr>
              <w:tabs>
                <w:tab w:val="left" w:pos="799"/>
                <w:tab w:val="left" w:pos="861"/>
              </w:tabs>
              <w:spacing w:before="3" w:line="237" w:lineRule="auto"/>
              <w:ind w:right="733" w:hanging="361"/>
              <w:rPr>
                <w:sz w:val="24"/>
              </w:rPr>
            </w:pPr>
            <w:r>
              <w:rPr>
                <w:sz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453FB38D">
            <w:pPr>
              <w:pStyle w:val="9"/>
              <w:numPr>
                <w:ilvl w:val="0"/>
                <w:numId w:val="6"/>
              </w:numPr>
              <w:tabs>
                <w:tab w:val="left" w:pos="799"/>
                <w:tab w:val="left" w:pos="861"/>
              </w:tabs>
              <w:spacing w:before="3"/>
              <w:ind w:right="334" w:hanging="361"/>
              <w:rPr>
                <w:sz w:val="24"/>
              </w:rPr>
            </w:pPr>
            <w:r>
              <w:rPr>
                <w:sz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14:paraId="67B6FB75">
      <w:pPr>
        <w:pStyle w:val="4"/>
        <w:spacing w:before="5"/>
        <w:ind w:left="0"/>
        <w:rPr>
          <w:b/>
        </w:rPr>
      </w:pPr>
    </w:p>
    <w:p w14:paraId="3D13782F">
      <w:pPr>
        <w:pStyle w:val="4"/>
        <w:ind w:right="1010"/>
      </w:pPr>
      <w:r>
        <w:t>Подробные полномочия и процедура формирования органов описаны в уставе Школы. Для осуществления учебно-методической работы в Школе создано три  предметных методических объединения:</w:t>
      </w:r>
    </w:p>
    <w:p w14:paraId="7847CD19">
      <w:pPr>
        <w:pStyle w:val="8"/>
        <w:numPr>
          <w:ilvl w:val="0"/>
          <w:numId w:val="3"/>
        </w:numPr>
        <w:tabs>
          <w:tab w:val="left" w:pos="2019"/>
        </w:tabs>
        <w:spacing w:line="274" w:lineRule="exact"/>
        <w:ind w:left="2019" w:hanging="297"/>
        <w:rPr>
          <w:sz w:val="24"/>
        </w:rPr>
      </w:pPr>
      <w:r>
        <w:rPr>
          <w:sz w:val="24"/>
        </w:rPr>
        <w:t>объединение учителей-</w:t>
      </w:r>
      <w:r>
        <w:rPr>
          <w:spacing w:val="-2"/>
          <w:sz w:val="24"/>
        </w:rPr>
        <w:t>предметников естественно-научного цикла;</w:t>
      </w:r>
    </w:p>
    <w:p w14:paraId="6A4236A7">
      <w:pPr>
        <w:pStyle w:val="8"/>
        <w:numPr>
          <w:ilvl w:val="0"/>
          <w:numId w:val="3"/>
        </w:numPr>
        <w:tabs>
          <w:tab w:val="left" w:pos="2019"/>
        </w:tabs>
        <w:spacing w:line="274" w:lineRule="exact"/>
        <w:ind w:left="2019" w:hanging="297"/>
        <w:rPr>
          <w:sz w:val="24"/>
        </w:rPr>
      </w:pPr>
      <w:r>
        <w:rPr>
          <w:sz w:val="24"/>
        </w:rPr>
        <w:t>объединение учителей-</w:t>
      </w:r>
      <w:r>
        <w:rPr>
          <w:spacing w:val="-2"/>
          <w:sz w:val="24"/>
        </w:rPr>
        <w:t>предметников гуманитарного цикла;</w:t>
      </w:r>
    </w:p>
    <w:p w14:paraId="0A967A92">
      <w:pPr>
        <w:pStyle w:val="8"/>
        <w:numPr>
          <w:ilvl w:val="0"/>
          <w:numId w:val="3"/>
        </w:numPr>
        <w:tabs>
          <w:tab w:val="left" w:pos="2019"/>
        </w:tabs>
        <w:spacing w:before="3" w:line="240" w:lineRule="auto"/>
        <w:ind w:left="2019" w:hanging="297"/>
        <w:rPr>
          <w:sz w:val="24"/>
        </w:rPr>
      </w:pPr>
      <w:r>
        <w:rPr>
          <w:sz w:val="24"/>
        </w:rPr>
        <w:t xml:space="preserve">объединение классных </w:t>
      </w:r>
      <w:r>
        <w:rPr>
          <w:spacing w:val="-2"/>
          <w:sz w:val="24"/>
        </w:rPr>
        <w:t>руководителей.</w:t>
      </w:r>
    </w:p>
    <w:p w14:paraId="157AFA63">
      <w:pPr>
        <w:pStyle w:val="4"/>
        <w:ind w:left="0"/>
      </w:pPr>
    </w:p>
    <w:p w14:paraId="19AE6E5F">
      <w:pPr>
        <w:pStyle w:val="4"/>
        <w:ind w:right="1274"/>
      </w:pPr>
      <w:r>
        <w:t>В целях учета мнения обучающихся и родителей (законных представителей) несовершеннолетних обучающихся в Школе действуют Школьное ученическое самоуправление и общешкольный родительский комитет</w:t>
      </w:r>
      <w:r>
        <w:rPr>
          <w:spacing w:val="-2"/>
        </w:rPr>
        <w:t>.</w:t>
      </w:r>
    </w:p>
    <w:p w14:paraId="2BBC8379">
      <w:pPr>
        <w:pStyle w:val="8"/>
        <w:spacing w:line="240" w:lineRule="auto"/>
        <w:rPr>
          <w:sz w:val="24"/>
        </w:rPr>
      </w:pPr>
    </w:p>
    <w:p w14:paraId="1BF3461F">
      <w:pPr>
        <w:pStyle w:val="8"/>
        <w:spacing w:line="240" w:lineRule="auto"/>
        <w:rPr>
          <w:sz w:val="24"/>
        </w:rPr>
      </w:pPr>
    </w:p>
    <w:p w14:paraId="1EA6C341">
      <w:pPr>
        <w:pStyle w:val="8"/>
        <w:spacing w:line="240" w:lineRule="auto"/>
        <w:rPr>
          <w:sz w:val="24"/>
        </w:rPr>
      </w:pPr>
    </w:p>
    <w:p w14:paraId="3E88D95A">
      <w:pPr>
        <w:pStyle w:val="8"/>
        <w:spacing w:line="240" w:lineRule="auto"/>
        <w:rPr>
          <w:sz w:val="24"/>
        </w:rPr>
        <w:sectPr>
          <w:type w:val="continuous"/>
          <w:pgSz w:w="11910" w:h="16840"/>
          <w:pgMar w:top="820" w:right="425" w:bottom="280" w:left="141" w:header="720" w:footer="720" w:gutter="0"/>
          <w:cols w:space="720" w:num="1"/>
        </w:sectPr>
      </w:pPr>
    </w:p>
    <w:p w14:paraId="6103A7EE">
      <w:pPr>
        <w:pStyle w:val="6"/>
        <w:numPr>
          <w:ilvl w:val="0"/>
          <w:numId w:val="1"/>
        </w:numPr>
        <w:tabs>
          <w:tab w:val="left" w:pos="745"/>
        </w:tabs>
        <w:ind w:left="745" w:hanging="458"/>
        <w:jc w:val="center"/>
        <w:rPr>
          <w:color w:val="242424"/>
        </w:rPr>
      </w:pPr>
      <w:r>
        <w:rPr>
          <w:color w:val="242424"/>
          <w:spacing w:val="-2"/>
        </w:rPr>
        <w:t>Оценка содержания и качества подготовки обучающихся</w:t>
      </w:r>
    </w:p>
    <w:p w14:paraId="24B359E8">
      <w:pPr>
        <w:spacing w:before="100" w:beforeAutospacing="1" w:after="100" w:afterAutospacing="1"/>
        <w:outlineLvl w:val="1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 xml:space="preserve">                                                      Образовательная деятельность</w:t>
      </w:r>
    </w:p>
    <w:p w14:paraId="5B08CDEE">
      <w:pPr>
        <w:pStyle w:val="4"/>
        <w:spacing w:before="268"/>
        <w:ind w:right="1010" w:firstLine="422"/>
      </w:pPr>
      <w:r>
        <w:t xml:space="preserve">Содержание образования определяют ООП НОО, ООО и СОО, разработанные в соответствии с ФОП НОО, ООО и СОО, в том числе с учетом изменений, внесенных приказами Минпросвещения России от 19.03.2024 № 171 и от 09.10.2024 № 704, действующими с 1сентября 2025 года. При разработке ООП Школа непосредственно </w:t>
      </w:r>
      <w:r>
        <w:rPr>
          <w:spacing w:val="-2"/>
        </w:rPr>
        <w:t>использовала:</w:t>
      </w:r>
    </w:p>
    <w:p w14:paraId="2F4FA2B1">
      <w:pPr>
        <w:pStyle w:val="8"/>
        <w:numPr>
          <w:ilvl w:val="0"/>
          <w:numId w:val="3"/>
        </w:numPr>
        <w:tabs>
          <w:tab w:val="left" w:pos="2019"/>
        </w:tabs>
        <w:spacing w:before="3"/>
        <w:ind w:left="2019" w:hanging="297"/>
        <w:rPr>
          <w:sz w:val="24"/>
        </w:rPr>
      </w:pPr>
      <w:r>
        <w:rPr>
          <w:sz w:val="24"/>
        </w:rPr>
        <w:t>Федеральные рабочие программы по учебным предметам «Русский</w:t>
      </w:r>
      <w:r>
        <w:rPr>
          <w:spacing w:val="-2"/>
          <w:sz w:val="24"/>
        </w:rPr>
        <w:t xml:space="preserve"> язык»,</w:t>
      </w:r>
    </w:p>
    <w:p w14:paraId="75B91784">
      <w:pPr>
        <w:pStyle w:val="4"/>
        <w:spacing w:line="242" w:lineRule="auto"/>
        <w:ind w:left="2082" w:right="1274"/>
      </w:pPr>
      <w:r>
        <w:t>«Литературное чтение», «Окружающий мир», «Труд (технология)» — для ООП НОО;</w:t>
      </w:r>
    </w:p>
    <w:p w14:paraId="4118D51A">
      <w:pPr>
        <w:pStyle w:val="8"/>
        <w:numPr>
          <w:ilvl w:val="0"/>
          <w:numId w:val="3"/>
        </w:numPr>
        <w:tabs>
          <w:tab w:val="left" w:pos="2019"/>
        </w:tabs>
        <w:spacing w:line="271" w:lineRule="exact"/>
        <w:ind w:left="2019" w:hanging="297"/>
        <w:rPr>
          <w:sz w:val="24"/>
        </w:rPr>
      </w:pPr>
      <w:r>
        <w:rPr>
          <w:sz w:val="24"/>
        </w:rPr>
        <w:t xml:space="preserve">Федеральные рабочие программы по учебным предметам «Русский </w:t>
      </w:r>
      <w:r>
        <w:rPr>
          <w:spacing w:val="-2"/>
          <w:sz w:val="24"/>
        </w:rPr>
        <w:t>язык»,</w:t>
      </w:r>
    </w:p>
    <w:p w14:paraId="3A3DA9DF">
      <w:pPr>
        <w:pStyle w:val="4"/>
        <w:spacing w:before="1"/>
        <w:ind w:left="2082" w:right="1274"/>
      </w:pPr>
      <w:r>
        <w:t>«Литература»,  «История», «Обществознание», «География», «Основы безопасности и защиты Родины» и «Труд (технология)» — для ООП ООО и ООП СОО;</w:t>
      </w:r>
    </w:p>
    <w:p w14:paraId="522D6BC6">
      <w:pPr>
        <w:pStyle w:val="8"/>
        <w:numPr>
          <w:ilvl w:val="0"/>
          <w:numId w:val="3"/>
        </w:numPr>
        <w:tabs>
          <w:tab w:val="left" w:pos="2019"/>
        </w:tabs>
        <w:spacing w:line="274" w:lineRule="exact"/>
        <w:ind w:left="2019" w:hanging="297"/>
        <w:rPr>
          <w:sz w:val="24"/>
        </w:rPr>
      </w:pPr>
      <w:r>
        <w:rPr>
          <w:sz w:val="24"/>
        </w:rPr>
        <w:t xml:space="preserve">Программы формирования универсальных учебных действий у </w:t>
      </w:r>
      <w:r>
        <w:rPr>
          <w:spacing w:val="-2"/>
          <w:sz w:val="24"/>
        </w:rPr>
        <w:t>учащихся;</w:t>
      </w:r>
    </w:p>
    <w:p w14:paraId="31D2B6E7">
      <w:pPr>
        <w:pStyle w:val="8"/>
        <w:numPr>
          <w:ilvl w:val="0"/>
          <w:numId w:val="3"/>
        </w:numPr>
        <w:tabs>
          <w:tab w:val="left" w:pos="2019"/>
        </w:tabs>
        <w:spacing w:before="3"/>
        <w:ind w:left="2019" w:hanging="297"/>
        <w:rPr>
          <w:sz w:val="24"/>
        </w:rPr>
      </w:pPr>
      <w:r>
        <w:rPr>
          <w:sz w:val="24"/>
        </w:rPr>
        <w:t>Федеральные рабочие программы</w:t>
      </w:r>
      <w:r>
        <w:rPr>
          <w:spacing w:val="-2"/>
          <w:sz w:val="24"/>
        </w:rPr>
        <w:t xml:space="preserve"> воспитания;</w:t>
      </w:r>
    </w:p>
    <w:p w14:paraId="0C13B1B3">
      <w:pPr>
        <w:pStyle w:val="8"/>
        <w:numPr>
          <w:ilvl w:val="0"/>
          <w:numId w:val="3"/>
        </w:numPr>
        <w:tabs>
          <w:tab w:val="left" w:pos="2019"/>
        </w:tabs>
        <w:ind w:left="2019" w:hanging="297"/>
        <w:rPr>
          <w:sz w:val="24"/>
        </w:rPr>
      </w:pPr>
      <w:r>
        <w:rPr>
          <w:sz w:val="24"/>
        </w:rPr>
        <w:t xml:space="preserve">Федеральные учебные </w:t>
      </w:r>
      <w:r>
        <w:rPr>
          <w:spacing w:val="-2"/>
          <w:sz w:val="24"/>
        </w:rPr>
        <w:t>планы;</w:t>
      </w:r>
    </w:p>
    <w:p w14:paraId="3AD02C0D">
      <w:pPr>
        <w:pStyle w:val="8"/>
        <w:numPr>
          <w:ilvl w:val="0"/>
          <w:numId w:val="3"/>
        </w:numPr>
        <w:tabs>
          <w:tab w:val="left" w:pos="2019"/>
        </w:tabs>
        <w:spacing w:before="3"/>
        <w:ind w:left="2019" w:hanging="297"/>
        <w:rPr>
          <w:sz w:val="24"/>
        </w:rPr>
      </w:pPr>
      <w:r>
        <w:rPr>
          <w:sz w:val="24"/>
        </w:rPr>
        <w:t xml:space="preserve">Федеральные календарные планы воспитательной </w:t>
      </w:r>
      <w:r>
        <w:rPr>
          <w:spacing w:val="-2"/>
          <w:sz w:val="24"/>
        </w:rPr>
        <w:t>работы.</w:t>
      </w:r>
    </w:p>
    <w:p w14:paraId="55A5E011">
      <w:pPr>
        <w:pStyle w:val="4"/>
        <w:spacing w:before="6"/>
        <w:ind w:left="0"/>
      </w:pPr>
    </w:p>
    <w:p w14:paraId="6555D04E">
      <w:pPr>
        <w:pStyle w:val="7"/>
        <w:spacing w:after="6"/>
      </w:pPr>
      <w:r>
        <w:t>Статистика показателей количества обучающихся за 2022–2025</w:t>
      </w:r>
      <w:r>
        <w:rPr>
          <w:spacing w:val="-4"/>
        </w:rPr>
        <w:t xml:space="preserve"> годы</w:t>
      </w: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27"/>
        <w:gridCol w:w="1282"/>
        <w:gridCol w:w="1283"/>
        <w:gridCol w:w="1282"/>
        <w:gridCol w:w="1508"/>
      </w:tblGrid>
      <w:tr w14:paraId="2E9A74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3827" w:type="dxa"/>
          </w:tcPr>
          <w:p w14:paraId="69002612">
            <w:pPr>
              <w:pStyle w:val="9"/>
              <w:spacing w:before="64"/>
              <w:rPr>
                <w:sz w:val="24"/>
              </w:rPr>
            </w:pPr>
            <w:r>
              <w:rPr>
                <w:sz w:val="24"/>
              </w:rPr>
              <w:t xml:space="preserve">Параметры </w:t>
            </w:r>
            <w:r>
              <w:rPr>
                <w:spacing w:val="-2"/>
                <w:sz w:val="24"/>
              </w:rPr>
              <w:t>статистики</w:t>
            </w:r>
          </w:p>
        </w:tc>
        <w:tc>
          <w:tcPr>
            <w:tcW w:w="1282" w:type="dxa"/>
          </w:tcPr>
          <w:p w14:paraId="5DE91C98">
            <w:pPr>
              <w:pStyle w:val="9"/>
              <w:spacing w:before="64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2022/2023</w:t>
            </w:r>
          </w:p>
          <w:p w14:paraId="1B018A59">
            <w:pPr>
              <w:pStyle w:val="9"/>
              <w:spacing w:before="4" w:line="237" w:lineRule="auto"/>
              <w:ind w:left="468" w:right="179" w:hanging="2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учебный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283" w:type="dxa"/>
          </w:tcPr>
          <w:p w14:paraId="493A7603">
            <w:pPr>
              <w:pStyle w:val="9"/>
              <w:spacing w:before="64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2023/2024</w:t>
            </w:r>
          </w:p>
          <w:p w14:paraId="17AA45E3">
            <w:pPr>
              <w:pStyle w:val="9"/>
              <w:spacing w:before="4" w:line="237" w:lineRule="auto"/>
              <w:ind w:left="468" w:right="185" w:hanging="2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учебный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282" w:type="dxa"/>
          </w:tcPr>
          <w:p w14:paraId="72477D14">
            <w:pPr>
              <w:pStyle w:val="9"/>
              <w:spacing w:before="64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2024/2025</w:t>
            </w:r>
          </w:p>
          <w:p w14:paraId="30577BDC">
            <w:pPr>
              <w:pStyle w:val="9"/>
              <w:spacing w:before="4" w:line="237" w:lineRule="auto"/>
              <w:ind w:left="467" w:right="180" w:hanging="2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учебный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508" w:type="dxa"/>
          </w:tcPr>
          <w:p w14:paraId="07A91BCE">
            <w:pPr>
              <w:pStyle w:val="9"/>
              <w:spacing w:before="64" w:line="242" w:lineRule="auto"/>
              <w:ind w:left="256" w:right="243" w:firstLine="24"/>
              <w:rPr>
                <w:sz w:val="24"/>
              </w:rPr>
            </w:pPr>
            <w:r>
              <w:rPr>
                <w:sz w:val="24"/>
              </w:rPr>
              <w:t>На конец 2025</w:t>
            </w:r>
            <w:r>
              <w:rPr>
                <w:spacing w:val="-4"/>
                <w:sz w:val="24"/>
              </w:rPr>
              <w:t>года</w:t>
            </w:r>
          </w:p>
        </w:tc>
      </w:tr>
      <w:tr w14:paraId="6A5E1D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3827" w:type="dxa"/>
            <w:tcBorders>
              <w:bottom w:val="nil"/>
            </w:tcBorders>
          </w:tcPr>
          <w:p w14:paraId="4C61842D">
            <w:pPr>
              <w:pStyle w:val="9"/>
              <w:spacing w:before="63" w:line="242" w:lineRule="auto"/>
              <w:rPr>
                <w:sz w:val="24"/>
              </w:rPr>
            </w:pPr>
            <w:r>
              <w:rPr>
                <w:sz w:val="24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282" w:type="dxa"/>
            <w:tcBorders>
              <w:bottom w:val="nil"/>
            </w:tcBorders>
          </w:tcPr>
          <w:p w14:paraId="00877792">
            <w:pPr>
              <w:pStyle w:val="9"/>
              <w:spacing w:before="63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283" w:type="dxa"/>
            <w:tcBorders>
              <w:bottom w:val="nil"/>
            </w:tcBorders>
          </w:tcPr>
          <w:p w14:paraId="465C01AF">
            <w:pPr>
              <w:pStyle w:val="9"/>
              <w:spacing w:before="6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282" w:type="dxa"/>
            <w:tcBorders>
              <w:bottom w:val="nil"/>
            </w:tcBorders>
          </w:tcPr>
          <w:p w14:paraId="5C96FADF">
            <w:pPr>
              <w:pStyle w:val="9"/>
              <w:spacing w:before="63"/>
              <w:ind w:left="1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1508" w:type="dxa"/>
            <w:tcBorders>
              <w:bottom w:val="nil"/>
            </w:tcBorders>
          </w:tcPr>
          <w:p w14:paraId="4D796456">
            <w:pPr>
              <w:pStyle w:val="9"/>
              <w:spacing w:before="63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</w:tr>
      <w:tr w14:paraId="27B351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827" w:type="dxa"/>
            <w:tcBorders>
              <w:top w:val="nil"/>
            </w:tcBorders>
          </w:tcPr>
          <w:p w14:paraId="59EFBE37">
            <w:pPr>
              <w:pStyle w:val="9"/>
              <w:spacing w:before="72"/>
              <w:rPr>
                <w:sz w:val="24"/>
              </w:rPr>
            </w:pPr>
            <w:r>
              <w:rPr>
                <w:sz w:val="24"/>
              </w:rPr>
              <w:t>—начальная</w:t>
            </w:r>
            <w:r>
              <w:rPr>
                <w:spacing w:val="-4"/>
                <w:sz w:val="24"/>
              </w:rPr>
              <w:t xml:space="preserve"> школа</w:t>
            </w:r>
          </w:p>
        </w:tc>
        <w:tc>
          <w:tcPr>
            <w:tcW w:w="1282" w:type="dxa"/>
            <w:tcBorders>
              <w:top w:val="nil"/>
            </w:tcBorders>
          </w:tcPr>
          <w:p w14:paraId="45C5B9B6">
            <w:pPr>
              <w:pStyle w:val="9"/>
              <w:spacing w:before="72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283" w:type="dxa"/>
            <w:tcBorders>
              <w:top w:val="nil"/>
            </w:tcBorders>
          </w:tcPr>
          <w:p w14:paraId="2F4C759A">
            <w:pPr>
              <w:pStyle w:val="9"/>
              <w:spacing w:before="72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282" w:type="dxa"/>
            <w:tcBorders>
              <w:top w:val="nil"/>
            </w:tcBorders>
          </w:tcPr>
          <w:p w14:paraId="5A8446C0">
            <w:pPr>
              <w:pStyle w:val="9"/>
              <w:spacing w:before="71"/>
              <w:ind w:left="15" w:right="2"/>
              <w:jc w:val="center"/>
            </w:pPr>
            <w:r>
              <w:t>18</w:t>
            </w:r>
          </w:p>
        </w:tc>
        <w:tc>
          <w:tcPr>
            <w:tcW w:w="1508" w:type="dxa"/>
            <w:tcBorders>
              <w:top w:val="nil"/>
            </w:tcBorders>
          </w:tcPr>
          <w:p w14:paraId="7CC6FF1D">
            <w:pPr>
              <w:pStyle w:val="9"/>
              <w:spacing w:before="72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  <w:tr w14:paraId="502725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827" w:type="dxa"/>
          </w:tcPr>
          <w:p w14:paraId="270BD147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—основная </w:t>
            </w:r>
            <w:r>
              <w:rPr>
                <w:spacing w:val="-4"/>
                <w:sz w:val="24"/>
              </w:rPr>
              <w:t>школа</w:t>
            </w:r>
          </w:p>
        </w:tc>
        <w:tc>
          <w:tcPr>
            <w:tcW w:w="1282" w:type="dxa"/>
          </w:tcPr>
          <w:p w14:paraId="58AFBD00">
            <w:pPr>
              <w:pStyle w:val="9"/>
              <w:spacing w:before="63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83" w:type="dxa"/>
          </w:tcPr>
          <w:p w14:paraId="244D1AB0">
            <w:pPr>
              <w:pStyle w:val="9"/>
              <w:spacing w:before="6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282" w:type="dxa"/>
          </w:tcPr>
          <w:p w14:paraId="695B0B0A">
            <w:pPr>
              <w:pStyle w:val="9"/>
              <w:ind w:left="15" w:right="2"/>
              <w:jc w:val="center"/>
            </w:pPr>
            <w:r>
              <w:t>31</w:t>
            </w:r>
          </w:p>
        </w:tc>
        <w:tc>
          <w:tcPr>
            <w:tcW w:w="1508" w:type="dxa"/>
          </w:tcPr>
          <w:p w14:paraId="30591A17">
            <w:pPr>
              <w:pStyle w:val="9"/>
              <w:spacing w:before="63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 w14:paraId="530AD8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827" w:type="dxa"/>
          </w:tcPr>
          <w:p w14:paraId="48C0769D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—средняя </w:t>
            </w:r>
            <w:r>
              <w:rPr>
                <w:spacing w:val="-4"/>
                <w:sz w:val="24"/>
              </w:rPr>
              <w:t>школа</w:t>
            </w:r>
          </w:p>
        </w:tc>
        <w:tc>
          <w:tcPr>
            <w:tcW w:w="1282" w:type="dxa"/>
          </w:tcPr>
          <w:p w14:paraId="1D8CC0ED">
            <w:pPr>
              <w:pStyle w:val="9"/>
              <w:spacing w:before="63"/>
              <w:ind w:left="15" w:righ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83" w:type="dxa"/>
          </w:tcPr>
          <w:p w14:paraId="68E8A7DE">
            <w:pPr>
              <w:pStyle w:val="9"/>
              <w:spacing w:before="63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82" w:type="dxa"/>
          </w:tcPr>
          <w:p w14:paraId="1DA6D90B">
            <w:pPr>
              <w:pStyle w:val="9"/>
              <w:spacing w:before="63"/>
              <w:ind w:left="15" w:righ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08" w:type="dxa"/>
          </w:tcPr>
          <w:p w14:paraId="0CB20D15">
            <w:pPr>
              <w:pStyle w:val="9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14:paraId="345701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3827" w:type="dxa"/>
            <w:tcBorders>
              <w:bottom w:val="nil"/>
            </w:tcBorders>
          </w:tcPr>
          <w:p w14:paraId="69550314">
            <w:pPr>
              <w:pStyle w:val="9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Количество учеников, оставленных на повторное обучение:</w:t>
            </w:r>
          </w:p>
        </w:tc>
        <w:tc>
          <w:tcPr>
            <w:tcW w:w="1282" w:type="dxa"/>
            <w:vMerge w:val="restart"/>
          </w:tcPr>
          <w:p w14:paraId="00549BD6">
            <w:pPr>
              <w:pStyle w:val="9"/>
              <w:spacing w:before="0"/>
              <w:ind w:left="0"/>
              <w:rPr>
                <w:b/>
                <w:sz w:val="24"/>
              </w:rPr>
            </w:pPr>
          </w:p>
          <w:p w14:paraId="19DBA2AF">
            <w:pPr>
              <w:pStyle w:val="9"/>
              <w:spacing w:before="217"/>
              <w:ind w:left="0"/>
              <w:rPr>
                <w:b/>
                <w:sz w:val="24"/>
              </w:rPr>
            </w:pPr>
          </w:p>
          <w:p w14:paraId="1CF0A6F8">
            <w:pPr>
              <w:pStyle w:val="9"/>
              <w:spacing w:before="0"/>
              <w:ind w:left="1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83" w:type="dxa"/>
            <w:vMerge w:val="restart"/>
          </w:tcPr>
          <w:p w14:paraId="045E908A">
            <w:pPr>
              <w:pStyle w:val="9"/>
              <w:spacing w:before="0"/>
              <w:ind w:left="0"/>
              <w:rPr>
                <w:b/>
                <w:sz w:val="24"/>
              </w:rPr>
            </w:pPr>
          </w:p>
          <w:p w14:paraId="4BA73CF8">
            <w:pPr>
              <w:pStyle w:val="9"/>
              <w:spacing w:before="217"/>
              <w:ind w:left="0"/>
              <w:rPr>
                <w:b/>
                <w:sz w:val="24"/>
              </w:rPr>
            </w:pPr>
          </w:p>
          <w:p w14:paraId="3F8A708C">
            <w:pPr>
              <w:pStyle w:val="9"/>
              <w:spacing w:before="0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82" w:type="dxa"/>
            <w:vMerge w:val="restart"/>
          </w:tcPr>
          <w:p w14:paraId="7E001EBA">
            <w:pPr>
              <w:pStyle w:val="9"/>
              <w:spacing w:before="0"/>
              <w:ind w:left="0"/>
              <w:rPr>
                <w:b/>
              </w:rPr>
            </w:pPr>
          </w:p>
          <w:p w14:paraId="724F9DB1">
            <w:pPr>
              <w:pStyle w:val="9"/>
              <w:spacing w:before="0"/>
              <w:ind w:left="0"/>
              <w:rPr>
                <w:b/>
              </w:rPr>
            </w:pPr>
          </w:p>
          <w:p w14:paraId="44A04B51">
            <w:pPr>
              <w:pStyle w:val="9"/>
              <w:spacing w:before="14"/>
              <w:ind w:left="0"/>
              <w:rPr>
                <w:b/>
              </w:rPr>
            </w:pPr>
          </w:p>
          <w:p w14:paraId="56F1D655">
            <w:pPr>
              <w:pStyle w:val="9"/>
              <w:spacing w:before="1"/>
              <w:ind w:left="10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508" w:type="dxa"/>
            <w:vMerge w:val="restart"/>
          </w:tcPr>
          <w:p w14:paraId="6F0A2A58">
            <w:pPr>
              <w:pStyle w:val="9"/>
              <w:spacing w:before="0"/>
              <w:ind w:left="0"/>
              <w:rPr>
                <w:b/>
                <w:sz w:val="24"/>
              </w:rPr>
            </w:pPr>
          </w:p>
          <w:p w14:paraId="27BA0816">
            <w:pPr>
              <w:pStyle w:val="9"/>
              <w:spacing w:before="217"/>
              <w:ind w:left="0"/>
              <w:rPr>
                <w:b/>
                <w:sz w:val="24"/>
              </w:rPr>
            </w:pPr>
          </w:p>
          <w:p w14:paraId="40B33FF7">
            <w:pPr>
              <w:pStyle w:val="9"/>
              <w:spacing w:before="0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14:paraId="251B5B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827" w:type="dxa"/>
            <w:tcBorders>
              <w:top w:val="nil"/>
            </w:tcBorders>
          </w:tcPr>
          <w:p w14:paraId="204B7C41">
            <w:pPr>
              <w:pStyle w:val="9"/>
              <w:spacing w:before="60"/>
              <w:rPr>
                <w:sz w:val="24"/>
              </w:rPr>
            </w:pPr>
            <w:r>
              <w:rPr>
                <w:sz w:val="24"/>
              </w:rPr>
              <w:t>—начальная</w:t>
            </w:r>
            <w:r>
              <w:rPr>
                <w:spacing w:val="-4"/>
                <w:sz w:val="24"/>
              </w:rPr>
              <w:t xml:space="preserve"> школа</w:t>
            </w:r>
          </w:p>
        </w:tc>
        <w:tc>
          <w:tcPr>
            <w:tcW w:w="1282" w:type="dxa"/>
            <w:vMerge w:val="continue"/>
            <w:tcBorders>
              <w:top w:val="nil"/>
            </w:tcBorders>
          </w:tcPr>
          <w:p w14:paraId="6C9EA3B9">
            <w:pPr>
              <w:rPr>
                <w:sz w:val="2"/>
                <w:szCs w:val="2"/>
              </w:rPr>
            </w:pPr>
          </w:p>
        </w:tc>
        <w:tc>
          <w:tcPr>
            <w:tcW w:w="1283" w:type="dxa"/>
            <w:vMerge w:val="continue"/>
            <w:tcBorders>
              <w:top w:val="nil"/>
            </w:tcBorders>
          </w:tcPr>
          <w:p w14:paraId="183A99A3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  <w:vMerge w:val="continue"/>
            <w:tcBorders>
              <w:top w:val="nil"/>
            </w:tcBorders>
          </w:tcPr>
          <w:p w14:paraId="1CA33AFE">
            <w:pPr>
              <w:rPr>
                <w:sz w:val="2"/>
                <w:szCs w:val="2"/>
              </w:rPr>
            </w:pPr>
          </w:p>
        </w:tc>
        <w:tc>
          <w:tcPr>
            <w:tcW w:w="1508" w:type="dxa"/>
            <w:vMerge w:val="continue"/>
            <w:tcBorders>
              <w:top w:val="nil"/>
            </w:tcBorders>
          </w:tcPr>
          <w:p w14:paraId="53637667">
            <w:pPr>
              <w:rPr>
                <w:sz w:val="2"/>
                <w:szCs w:val="2"/>
              </w:rPr>
            </w:pPr>
          </w:p>
        </w:tc>
      </w:tr>
      <w:tr w14:paraId="03F9E7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827" w:type="dxa"/>
          </w:tcPr>
          <w:p w14:paraId="1B4A078A">
            <w:pPr>
              <w:pStyle w:val="9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—основная </w:t>
            </w:r>
            <w:r>
              <w:rPr>
                <w:spacing w:val="-4"/>
                <w:sz w:val="24"/>
              </w:rPr>
              <w:t>школа</w:t>
            </w:r>
          </w:p>
        </w:tc>
        <w:tc>
          <w:tcPr>
            <w:tcW w:w="1282" w:type="dxa"/>
          </w:tcPr>
          <w:p w14:paraId="31605DF1">
            <w:pPr>
              <w:pStyle w:val="9"/>
              <w:spacing w:before="63"/>
              <w:ind w:left="15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83" w:type="dxa"/>
          </w:tcPr>
          <w:p w14:paraId="30DC3586">
            <w:pPr>
              <w:pStyle w:val="9"/>
              <w:spacing w:before="63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82" w:type="dxa"/>
          </w:tcPr>
          <w:p w14:paraId="4035B845">
            <w:pPr>
              <w:pStyle w:val="9"/>
              <w:spacing w:before="63"/>
              <w:ind w:left="15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08" w:type="dxa"/>
          </w:tcPr>
          <w:p w14:paraId="0D0F19EB">
            <w:pPr>
              <w:pStyle w:val="9"/>
              <w:spacing w:before="6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14:paraId="12FF67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827" w:type="dxa"/>
          </w:tcPr>
          <w:p w14:paraId="3D1846B7">
            <w:pPr>
              <w:pStyle w:val="9"/>
              <w:rPr>
                <w:sz w:val="24"/>
              </w:rPr>
            </w:pPr>
            <w:r>
              <w:rPr>
                <w:sz w:val="24"/>
              </w:rPr>
              <w:t xml:space="preserve">—средняя </w:t>
            </w:r>
            <w:r>
              <w:rPr>
                <w:spacing w:val="-4"/>
                <w:sz w:val="24"/>
              </w:rPr>
              <w:t>школа</w:t>
            </w:r>
          </w:p>
        </w:tc>
        <w:tc>
          <w:tcPr>
            <w:tcW w:w="1282" w:type="dxa"/>
          </w:tcPr>
          <w:p w14:paraId="35622B53">
            <w:pPr>
              <w:pStyle w:val="9"/>
              <w:ind w:left="15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83" w:type="dxa"/>
          </w:tcPr>
          <w:p w14:paraId="0CF31357">
            <w:pPr>
              <w:pStyle w:val="9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82" w:type="dxa"/>
          </w:tcPr>
          <w:p w14:paraId="70012D2B">
            <w:pPr>
              <w:pStyle w:val="9"/>
              <w:ind w:left="15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08" w:type="dxa"/>
          </w:tcPr>
          <w:p w14:paraId="5665459A">
            <w:pPr>
              <w:pStyle w:val="9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14:paraId="5368A337">
      <w:pPr>
        <w:pStyle w:val="4"/>
        <w:ind w:left="0"/>
        <w:rPr>
          <w:b/>
        </w:rPr>
      </w:pPr>
    </w:p>
    <w:p w14:paraId="1A0B9A83">
      <w:pPr>
        <w:pStyle w:val="4"/>
        <w:spacing w:before="11"/>
        <w:ind w:left="0"/>
        <w:rPr>
          <w:b/>
        </w:rPr>
      </w:pPr>
    </w:p>
    <w:p w14:paraId="1741A995">
      <w:pPr>
        <w:spacing w:line="242" w:lineRule="auto"/>
        <w:ind w:left="1299" w:right="1049"/>
        <w:rPr>
          <w:b/>
          <w:sz w:val="24"/>
        </w:rPr>
      </w:pPr>
    </w:p>
    <w:p w14:paraId="521C7230">
      <w:pPr>
        <w:spacing w:line="242" w:lineRule="auto"/>
        <w:ind w:left="1299" w:right="1049"/>
        <w:rPr>
          <w:b/>
          <w:sz w:val="24"/>
        </w:rPr>
      </w:pPr>
    </w:p>
    <w:p w14:paraId="7BFB3B84">
      <w:pPr>
        <w:spacing w:line="242" w:lineRule="auto"/>
        <w:ind w:left="1299" w:right="1049"/>
        <w:rPr>
          <w:b/>
          <w:sz w:val="24"/>
        </w:rPr>
      </w:pPr>
    </w:p>
    <w:p w14:paraId="16550371">
      <w:pPr>
        <w:spacing w:line="242" w:lineRule="auto"/>
        <w:ind w:left="1299" w:right="1049"/>
        <w:rPr>
          <w:b/>
          <w:sz w:val="24"/>
        </w:rPr>
      </w:pPr>
    </w:p>
    <w:p w14:paraId="7730506C">
      <w:pPr>
        <w:spacing w:line="242" w:lineRule="auto"/>
        <w:ind w:left="1299" w:right="1049"/>
        <w:rPr>
          <w:b/>
          <w:sz w:val="24"/>
        </w:rPr>
      </w:pPr>
    </w:p>
    <w:p w14:paraId="63F8EC5B">
      <w:pPr>
        <w:spacing w:line="242" w:lineRule="auto"/>
        <w:ind w:left="1299" w:right="1049"/>
        <w:rPr>
          <w:b/>
          <w:sz w:val="24"/>
        </w:rPr>
      </w:pPr>
    </w:p>
    <w:p w14:paraId="751BB630">
      <w:pPr>
        <w:spacing w:line="242" w:lineRule="auto"/>
        <w:ind w:left="1299" w:right="1049"/>
        <w:rPr>
          <w:b/>
          <w:sz w:val="24"/>
        </w:rPr>
      </w:pPr>
    </w:p>
    <w:p w14:paraId="5807162E">
      <w:pPr>
        <w:spacing w:line="242" w:lineRule="auto"/>
        <w:ind w:left="1299" w:right="1049"/>
        <w:rPr>
          <w:b/>
          <w:sz w:val="24"/>
        </w:rPr>
      </w:pPr>
    </w:p>
    <w:p w14:paraId="04906C08">
      <w:pPr>
        <w:spacing w:line="242" w:lineRule="auto"/>
        <w:ind w:left="1299" w:right="1049"/>
        <w:rPr>
          <w:b/>
          <w:sz w:val="24"/>
        </w:rPr>
      </w:pPr>
    </w:p>
    <w:p w14:paraId="1FFEAF36">
      <w:pPr>
        <w:spacing w:line="242" w:lineRule="auto"/>
        <w:ind w:left="1299" w:right="1049"/>
        <w:rPr>
          <w:b/>
          <w:sz w:val="24"/>
        </w:rPr>
      </w:pPr>
    </w:p>
    <w:p w14:paraId="278EDF05">
      <w:pPr>
        <w:spacing w:line="242" w:lineRule="auto"/>
        <w:ind w:left="1299" w:right="1049"/>
        <w:rPr>
          <w:b/>
          <w:sz w:val="24"/>
        </w:rPr>
      </w:pPr>
    </w:p>
    <w:p w14:paraId="5ACE1DDE">
      <w:pPr>
        <w:spacing w:line="242" w:lineRule="auto"/>
        <w:ind w:left="1299" w:right="1049"/>
        <w:rPr>
          <w:b/>
          <w:sz w:val="24"/>
        </w:rPr>
      </w:pPr>
    </w:p>
    <w:p w14:paraId="54125E97">
      <w:pPr>
        <w:spacing w:line="242" w:lineRule="auto"/>
        <w:ind w:left="1299" w:right="1049"/>
        <w:rPr>
          <w:b/>
          <w:sz w:val="24"/>
        </w:rPr>
      </w:pPr>
    </w:p>
    <w:p w14:paraId="49E5C69D">
      <w:pPr>
        <w:spacing w:line="242" w:lineRule="auto"/>
        <w:ind w:left="1299" w:right="1049"/>
        <w:rPr>
          <w:b/>
          <w:sz w:val="24"/>
        </w:rPr>
      </w:pPr>
    </w:p>
    <w:tbl>
      <w:tblPr>
        <w:tblStyle w:val="5"/>
        <w:tblpPr w:leftFromText="180" w:rightFromText="180" w:vertAnchor="text" w:horzAnchor="margin" w:tblpXSpec="center" w:tblpY="908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1"/>
        <w:gridCol w:w="1570"/>
        <w:gridCol w:w="1239"/>
        <w:gridCol w:w="500"/>
        <w:gridCol w:w="1244"/>
        <w:gridCol w:w="495"/>
        <w:gridCol w:w="1216"/>
        <w:gridCol w:w="827"/>
        <w:gridCol w:w="986"/>
        <w:gridCol w:w="991"/>
      </w:tblGrid>
      <w:tr w14:paraId="427649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941" w:type="dxa"/>
            <w:vMerge w:val="restart"/>
          </w:tcPr>
          <w:p w14:paraId="6DC5CE05">
            <w:pPr>
              <w:pStyle w:val="9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70" w:type="dxa"/>
            <w:vMerge w:val="restart"/>
          </w:tcPr>
          <w:p w14:paraId="466EAF19">
            <w:pPr>
              <w:pStyle w:val="9"/>
              <w:spacing w:line="242" w:lineRule="auto"/>
              <w:ind w:left="74" w:firstLine="412"/>
              <w:rPr>
                <w:sz w:val="24"/>
              </w:rPr>
            </w:pPr>
            <w:r>
              <w:rPr>
                <w:spacing w:val="-2"/>
                <w:sz w:val="24"/>
              </w:rPr>
              <w:t>Всего обучающихся</w:t>
            </w:r>
          </w:p>
        </w:tc>
        <w:tc>
          <w:tcPr>
            <w:tcW w:w="1739" w:type="dxa"/>
            <w:gridSpan w:val="2"/>
          </w:tcPr>
          <w:p w14:paraId="7A648BE5">
            <w:pPr>
              <w:pStyle w:val="9"/>
              <w:ind w:left="151"/>
              <w:rPr>
                <w:sz w:val="24"/>
              </w:rPr>
            </w:pPr>
            <w:r>
              <w:rPr>
                <w:sz w:val="24"/>
              </w:rPr>
              <w:t xml:space="preserve">Окончили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739" w:type="dxa"/>
            <w:gridSpan w:val="2"/>
          </w:tcPr>
          <w:p w14:paraId="00859A49">
            <w:pPr>
              <w:pStyle w:val="9"/>
              <w:ind w:left="150"/>
              <w:rPr>
                <w:sz w:val="24"/>
              </w:rPr>
            </w:pPr>
            <w:r>
              <w:rPr>
                <w:sz w:val="24"/>
              </w:rPr>
              <w:t xml:space="preserve">Окончили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043" w:type="dxa"/>
            <w:gridSpan w:val="2"/>
          </w:tcPr>
          <w:p w14:paraId="36A4AF8B">
            <w:pPr>
              <w:pStyle w:val="9"/>
              <w:ind w:left="226" w:right="2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Переведены </w:t>
            </w:r>
            <w:r>
              <w:rPr>
                <w:sz w:val="24"/>
              </w:rPr>
              <w:t xml:space="preserve">у словно в след.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977" w:type="dxa"/>
            <w:gridSpan w:val="2"/>
          </w:tcPr>
          <w:p w14:paraId="0BEDA469">
            <w:pPr>
              <w:pStyle w:val="9"/>
              <w:spacing w:line="242" w:lineRule="auto"/>
              <w:ind w:left="162" w:right="154" w:firstLine="192"/>
              <w:rPr>
                <w:sz w:val="24"/>
              </w:rPr>
            </w:pPr>
            <w:r>
              <w:rPr>
                <w:sz w:val="24"/>
              </w:rPr>
              <w:t>Оставлен на повторный курс</w:t>
            </w:r>
          </w:p>
        </w:tc>
      </w:tr>
      <w:tr w14:paraId="4F3117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941" w:type="dxa"/>
            <w:vMerge w:val="continue"/>
            <w:tcBorders>
              <w:top w:val="nil"/>
            </w:tcBorders>
          </w:tcPr>
          <w:p w14:paraId="51A95780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 w:val="continue"/>
            <w:tcBorders>
              <w:top w:val="nil"/>
            </w:tcBorders>
          </w:tcPr>
          <w:p w14:paraId="197D0356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</w:tcPr>
          <w:p w14:paraId="2503440D">
            <w:pPr>
              <w:pStyle w:val="9"/>
              <w:spacing w:line="275" w:lineRule="exact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  <w:p w14:paraId="3454B45A">
            <w:pPr>
              <w:pStyle w:val="9"/>
              <w:spacing w:before="0" w:line="275" w:lineRule="exact"/>
              <w:ind w:left="1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отметками</w:t>
            </w:r>
          </w:p>
          <w:p w14:paraId="5BB86A68">
            <w:pPr>
              <w:pStyle w:val="9"/>
              <w:spacing w:before="3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«4»и </w:t>
            </w: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500" w:type="dxa"/>
          </w:tcPr>
          <w:p w14:paraId="5A89124B">
            <w:pPr>
              <w:pStyle w:val="9"/>
              <w:ind w:left="0" w:right="13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244" w:type="dxa"/>
          </w:tcPr>
          <w:p w14:paraId="0BF6D1E9">
            <w:pPr>
              <w:pStyle w:val="9"/>
              <w:spacing w:line="275" w:lineRule="exact"/>
              <w:ind w:left="2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  <w:p w14:paraId="30B5712F">
            <w:pPr>
              <w:pStyle w:val="9"/>
              <w:spacing w:before="0" w:line="275" w:lineRule="exact"/>
              <w:ind w:left="23"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отметками</w:t>
            </w:r>
          </w:p>
          <w:p w14:paraId="64E06A49">
            <w:pPr>
              <w:pStyle w:val="9"/>
              <w:spacing w:before="3"/>
              <w:ind w:left="23" w:righ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495" w:type="dxa"/>
          </w:tcPr>
          <w:p w14:paraId="6E99DB39">
            <w:pPr>
              <w:pStyle w:val="9"/>
              <w:ind w:left="145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216" w:type="dxa"/>
          </w:tcPr>
          <w:p w14:paraId="7924A325">
            <w:pPr>
              <w:pStyle w:val="9"/>
              <w:ind w:left="245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827" w:type="dxa"/>
          </w:tcPr>
          <w:p w14:paraId="18D3590F">
            <w:pPr>
              <w:pStyle w:val="9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986" w:type="dxa"/>
          </w:tcPr>
          <w:p w14:paraId="054C61DD">
            <w:pPr>
              <w:pStyle w:val="9"/>
              <w:ind w:left="133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991" w:type="dxa"/>
          </w:tcPr>
          <w:p w14:paraId="7EA22B1B">
            <w:pPr>
              <w:pStyle w:val="9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</w:tr>
      <w:tr w14:paraId="6048A3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41" w:type="dxa"/>
          </w:tcPr>
          <w:p w14:paraId="52321BED">
            <w:pPr>
              <w:pStyle w:val="9"/>
              <w:ind w:left="1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70" w:type="dxa"/>
          </w:tcPr>
          <w:p w14:paraId="3602EC77">
            <w:pPr>
              <w:pStyle w:val="9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1239" w:type="dxa"/>
          </w:tcPr>
          <w:p w14:paraId="158EBD89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" w:type="dxa"/>
          </w:tcPr>
          <w:p w14:paraId="3B5887C6">
            <w:pPr>
              <w:pStyle w:val="9"/>
              <w:ind w:left="0" w:right="163"/>
              <w:jc w:val="right"/>
              <w:rPr>
                <w:sz w:val="24"/>
              </w:rPr>
            </w:pPr>
          </w:p>
        </w:tc>
        <w:tc>
          <w:tcPr>
            <w:tcW w:w="1244" w:type="dxa"/>
          </w:tcPr>
          <w:p w14:paraId="59349AD3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95" w:type="dxa"/>
          </w:tcPr>
          <w:p w14:paraId="28A6FE8C">
            <w:pPr>
              <w:pStyle w:val="9"/>
              <w:ind w:left="73"/>
              <w:rPr>
                <w:sz w:val="24"/>
              </w:rPr>
            </w:pPr>
          </w:p>
        </w:tc>
        <w:tc>
          <w:tcPr>
            <w:tcW w:w="1216" w:type="dxa"/>
          </w:tcPr>
          <w:p w14:paraId="7AABD0DB">
            <w:pPr>
              <w:pStyle w:val="9"/>
              <w:ind w:left="7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27" w:type="dxa"/>
          </w:tcPr>
          <w:p w14:paraId="07810ADC">
            <w:pPr>
              <w:pStyle w:val="9"/>
              <w:ind w:left="7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86" w:type="dxa"/>
          </w:tcPr>
          <w:p w14:paraId="5731AD6E">
            <w:pPr>
              <w:pStyle w:val="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1" w:type="dxa"/>
          </w:tcPr>
          <w:p w14:paraId="5ED2B6D8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453749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41" w:type="dxa"/>
          </w:tcPr>
          <w:p w14:paraId="4B4BAE10">
            <w:pPr>
              <w:pStyle w:val="9"/>
              <w:ind w:left="1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70" w:type="dxa"/>
          </w:tcPr>
          <w:p w14:paraId="7B168DB8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39" w:type="dxa"/>
          </w:tcPr>
          <w:p w14:paraId="217043BE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</w:tcPr>
          <w:p w14:paraId="7FA3CAD8">
            <w:pPr>
              <w:pStyle w:val="9"/>
              <w:ind w:left="0" w:right="163"/>
              <w:jc w:val="right"/>
              <w:rPr>
                <w:sz w:val="24"/>
              </w:rPr>
            </w:pPr>
          </w:p>
        </w:tc>
        <w:tc>
          <w:tcPr>
            <w:tcW w:w="1244" w:type="dxa"/>
          </w:tcPr>
          <w:p w14:paraId="0669FF6B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5" w:type="dxa"/>
          </w:tcPr>
          <w:p w14:paraId="7315DC99">
            <w:pPr>
              <w:pStyle w:val="9"/>
              <w:ind w:left="73"/>
              <w:rPr>
                <w:sz w:val="24"/>
              </w:rPr>
            </w:pPr>
          </w:p>
        </w:tc>
        <w:tc>
          <w:tcPr>
            <w:tcW w:w="1216" w:type="dxa"/>
          </w:tcPr>
          <w:p w14:paraId="00B2ECFA">
            <w:pPr>
              <w:pStyle w:val="9"/>
              <w:ind w:left="7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27" w:type="dxa"/>
          </w:tcPr>
          <w:p w14:paraId="53581CD7">
            <w:pPr>
              <w:pStyle w:val="9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986" w:type="dxa"/>
          </w:tcPr>
          <w:p w14:paraId="7E1665DE">
            <w:pPr>
              <w:pStyle w:val="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1" w:type="dxa"/>
          </w:tcPr>
          <w:p w14:paraId="2F8E0FC3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100348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41" w:type="dxa"/>
          </w:tcPr>
          <w:p w14:paraId="41AE03D1">
            <w:pPr>
              <w:pStyle w:val="9"/>
              <w:ind w:left="1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0" w:type="dxa"/>
          </w:tcPr>
          <w:p w14:paraId="05BC81A2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39" w:type="dxa"/>
          </w:tcPr>
          <w:p w14:paraId="669FA2B9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</w:tcPr>
          <w:p w14:paraId="7CD010E7">
            <w:pPr>
              <w:pStyle w:val="9"/>
              <w:ind w:left="0" w:right="163"/>
              <w:jc w:val="right"/>
              <w:rPr>
                <w:sz w:val="24"/>
              </w:rPr>
            </w:pPr>
          </w:p>
        </w:tc>
        <w:tc>
          <w:tcPr>
            <w:tcW w:w="1244" w:type="dxa"/>
          </w:tcPr>
          <w:p w14:paraId="63945C91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5" w:type="dxa"/>
          </w:tcPr>
          <w:p w14:paraId="6C9FA6A8">
            <w:pPr>
              <w:pStyle w:val="9"/>
              <w:ind w:left="73"/>
              <w:rPr>
                <w:sz w:val="24"/>
              </w:rPr>
            </w:pPr>
          </w:p>
        </w:tc>
        <w:tc>
          <w:tcPr>
            <w:tcW w:w="1216" w:type="dxa"/>
          </w:tcPr>
          <w:p w14:paraId="63383AB8">
            <w:pPr>
              <w:pStyle w:val="9"/>
              <w:ind w:left="7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27" w:type="dxa"/>
          </w:tcPr>
          <w:p w14:paraId="73DCADC8">
            <w:pPr>
              <w:pStyle w:val="9"/>
              <w:ind w:left="7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86" w:type="dxa"/>
          </w:tcPr>
          <w:p w14:paraId="78B0BD22">
            <w:pPr>
              <w:pStyle w:val="9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1" w:type="dxa"/>
          </w:tcPr>
          <w:p w14:paraId="46565DDC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4A1C25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41" w:type="dxa"/>
          </w:tcPr>
          <w:p w14:paraId="59D47868">
            <w:pPr>
              <w:pStyle w:val="9"/>
              <w:spacing w:before="63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1570" w:type="dxa"/>
          </w:tcPr>
          <w:p w14:paraId="506FE17A">
            <w:pPr>
              <w:pStyle w:val="9"/>
              <w:spacing w:before="63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239" w:type="dxa"/>
          </w:tcPr>
          <w:p w14:paraId="7B56AE49">
            <w:pPr>
              <w:pStyle w:val="9"/>
              <w:spacing w:before="63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" w:type="dxa"/>
          </w:tcPr>
          <w:p w14:paraId="1DEC1BBD">
            <w:pPr>
              <w:pStyle w:val="9"/>
              <w:spacing w:before="63"/>
              <w:ind w:left="0" w:right="163"/>
              <w:jc w:val="right"/>
              <w:rPr>
                <w:sz w:val="24"/>
              </w:rPr>
            </w:pPr>
          </w:p>
        </w:tc>
        <w:tc>
          <w:tcPr>
            <w:tcW w:w="1244" w:type="dxa"/>
          </w:tcPr>
          <w:p w14:paraId="2646E13F">
            <w:pPr>
              <w:pStyle w:val="9"/>
              <w:spacing w:before="63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5" w:type="dxa"/>
          </w:tcPr>
          <w:p w14:paraId="5E70FD11">
            <w:pPr>
              <w:pStyle w:val="9"/>
              <w:spacing w:before="63"/>
              <w:ind w:left="73"/>
              <w:rPr>
                <w:sz w:val="24"/>
              </w:rPr>
            </w:pPr>
          </w:p>
        </w:tc>
        <w:tc>
          <w:tcPr>
            <w:tcW w:w="1216" w:type="dxa"/>
          </w:tcPr>
          <w:p w14:paraId="6BFC1F62">
            <w:pPr>
              <w:pStyle w:val="9"/>
              <w:spacing w:before="63"/>
              <w:ind w:left="7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27" w:type="dxa"/>
          </w:tcPr>
          <w:p w14:paraId="449912B3">
            <w:pPr>
              <w:pStyle w:val="9"/>
              <w:spacing w:before="63"/>
              <w:ind w:left="7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86" w:type="dxa"/>
          </w:tcPr>
          <w:p w14:paraId="0379CF36">
            <w:pPr>
              <w:pStyle w:val="9"/>
              <w:spacing w:before="63"/>
              <w:ind w:left="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1" w:type="dxa"/>
          </w:tcPr>
          <w:p w14:paraId="393E070E">
            <w:pPr>
              <w:pStyle w:val="9"/>
              <w:spacing w:before="63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14:paraId="64BA8C19">
      <w:pPr>
        <w:spacing w:line="242" w:lineRule="auto"/>
        <w:ind w:left="1299" w:right="1049"/>
        <w:rPr>
          <w:b/>
          <w:sz w:val="24"/>
        </w:rPr>
      </w:pPr>
      <w:r>
        <w:rPr>
          <w:b/>
          <w:sz w:val="24"/>
        </w:rPr>
        <w:t>Результаты освоения обучающимися программ начального общего образования по показателю «успеваемость» в 2025 году</w:t>
      </w:r>
    </w:p>
    <w:p w14:paraId="41E4591C">
      <w:pPr>
        <w:spacing w:line="242" w:lineRule="auto"/>
      </w:pPr>
    </w:p>
    <w:p w14:paraId="6A2BD733">
      <w:pPr>
        <w:pStyle w:val="7"/>
        <w:spacing w:line="247" w:lineRule="auto"/>
        <w:ind w:right="1634"/>
        <w:rPr>
          <w:b w:val="0"/>
        </w:rPr>
      </w:pPr>
      <w:r>
        <w:t xml:space="preserve">  </w:t>
      </w:r>
      <w:r>
        <w:rPr>
          <w:b w:val="0"/>
        </w:rPr>
        <w:t xml:space="preserve">Результаты освоения учащимися программ начального общего образования по показателю «успеваемость» в 2025 учебном году стабильны </w:t>
      </w:r>
    </w:p>
    <w:p w14:paraId="6DA503A1">
      <w:pPr>
        <w:pStyle w:val="7"/>
        <w:spacing w:line="247" w:lineRule="auto"/>
        <w:ind w:right="1634"/>
      </w:pPr>
    </w:p>
    <w:p w14:paraId="4080EECB">
      <w:pPr>
        <w:pStyle w:val="7"/>
        <w:spacing w:line="247" w:lineRule="auto"/>
        <w:ind w:right="1634"/>
      </w:pPr>
      <w:r>
        <w:t>Результаты освоения учащимися программ основного общего образования по показателю «успеваемость» в 2025 году</w:t>
      </w:r>
    </w:p>
    <w:p w14:paraId="189AF34E">
      <w:pPr>
        <w:pStyle w:val="4"/>
        <w:spacing w:before="40"/>
        <w:ind w:left="0"/>
        <w:rPr>
          <w:b/>
          <w:sz w:val="20"/>
        </w:r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1570"/>
        <w:gridCol w:w="1244"/>
        <w:gridCol w:w="759"/>
        <w:gridCol w:w="1244"/>
        <w:gridCol w:w="764"/>
        <w:gridCol w:w="1383"/>
        <w:gridCol w:w="1215"/>
      </w:tblGrid>
      <w:tr w14:paraId="35F1CA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04" w:type="dxa"/>
            <w:vMerge w:val="restart"/>
          </w:tcPr>
          <w:p w14:paraId="4043BE5C">
            <w:pPr>
              <w:pStyle w:val="9"/>
              <w:spacing w:before="63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70" w:type="dxa"/>
            <w:vMerge w:val="restart"/>
          </w:tcPr>
          <w:p w14:paraId="4C100D58">
            <w:pPr>
              <w:pStyle w:val="9"/>
              <w:spacing w:before="63" w:line="242" w:lineRule="auto"/>
              <w:ind w:firstLine="412"/>
              <w:rPr>
                <w:sz w:val="24"/>
              </w:rPr>
            </w:pPr>
            <w:r>
              <w:rPr>
                <w:spacing w:val="-2"/>
                <w:sz w:val="24"/>
              </w:rPr>
              <w:t>Всего обучающихся</w:t>
            </w:r>
          </w:p>
        </w:tc>
        <w:tc>
          <w:tcPr>
            <w:tcW w:w="2003" w:type="dxa"/>
            <w:gridSpan w:val="2"/>
          </w:tcPr>
          <w:p w14:paraId="5DAB2F80">
            <w:pPr>
              <w:pStyle w:val="9"/>
              <w:spacing w:before="63"/>
              <w:ind w:left="285"/>
              <w:rPr>
                <w:sz w:val="24"/>
              </w:rPr>
            </w:pPr>
            <w:r>
              <w:rPr>
                <w:sz w:val="24"/>
              </w:rPr>
              <w:t xml:space="preserve">Окончили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008" w:type="dxa"/>
            <w:gridSpan w:val="2"/>
          </w:tcPr>
          <w:p w14:paraId="105A7613">
            <w:pPr>
              <w:pStyle w:val="9"/>
              <w:spacing w:before="63"/>
              <w:ind w:left="284"/>
              <w:rPr>
                <w:sz w:val="24"/>
              </w:rPr>
            </w:pPr>
            <w:r>
              <w:rPr>
                <w:sz w:val="24"/>
              </w:rPr>
              <w:t xml:space="preserve">Окончили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98" w:type="dxa"/>
            <w:gridSpan w:val="2"/>
          </w:tcPr>
          <w:p w14:paraId="401E210E">
            <w:pPr>
              <w:pStyle w:val="9"/>
              <w:spacing w:before="63" w:line="242" w:lineRule="auto"/>
              <w:ind w:left="730" w:right="133" w:hanging="591"/>
              <w:rPr>
                <w:sz w:val="24"/>
              </w:rPr>
            </w:pPr>
            <w:r>
              <w:rPr>
                <w:sz w:val="24"/>
              </w:rPr>
              <w:t>Переведены условно в след. класс</w:t>
            </w:r>
          </w:p>
        </w:tc>
      </w:tr>
      <w:tr w14:paraId="0C0584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004" w:type="dxa"/>
            <w:vMerge w:val="continue"/>
            <w:tcBorders>
              <w:top w:val="nil"/>
            </w:tcBorders>
          </w:tcPr>
          <w:p w14:paraId="39943163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 w:val="continue"/>
            <w:tcBorders>
              <w:top w:val="nil"/>
            </w:tcBorders>
          </w:tcPr>
          <w:p w14:paraId="40F8A00A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</w:tcPr>
          <w:p w14:paraId="04AB360D">
            <w:pPr>
              <w:pStyle w:val="9"/>
              <w:spacing w:line="275" w:lineRule="exact"/>
              <w:ind w:left="2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  <w:p w14:paraId="18CE7BFB">
            <w:pPr>
              <w:pStyle w:val="9"/>
              <w:spacing w:before="0" w:line="275" w:lineRule="exact"/>
              <w:ind w:left="2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отметками</w:t>
            </w:r>
          </w:p>
          <w:p w14:paraId="073740C4">
            <w:pPr>
              <w:pStyle w:val="9"/>
              <w:spacing w:before="3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«4»и</w:t>
            </w: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759" w:type="dxa"/>
          </w:tcPr>
          <w:p w14:paraId="4515C976">
            <w:pPr>
              <w:pStyle w:val="9"/>
              <w:ind w:left="13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244" w:type="dxa"/>
          </w:tcPr>
          <w:p w14:paraId="4EBEDDDF">
            <w:pPr>
              <w:pStyle w:val="9"/>
              <w:spacing w:line="275" w:lineRule="exact"/>
              <w:ind w:left="2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  <w:p w14:paraId="51ACA8CE">
            <w:pPr>
              <w:pStyle w:val="9"/>
              <w:spacing w:before="0" w:line="275" w:lineRule="exact"/>
              <w:ind w:left="23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отметками</w:t>
            </w:r>
          </w:p>
          <w:p w14:paraId="7D1FC3B0">
            <w:pPr>
              <w:pStyle w:val="9"/>
              <w:spacing w:before="3"/>
              <w:ind w:left="23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764" w:type="dxa"/>
          </w:tcPr>
          <w:p w14:paraId="7883F935">
            <w:pPr>
              <w:pStyle w:val="9"/>
              <w:ind w:left="16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83" w:type="dxa"/>
          </w:tcPr>
          <w:p w14:paraId="2298938B">
            <w:pPr>
              <w:pStyle w:val="9"/>
              <w:ind w:left="11" w:right="3"/>
              <w:jc w:val="center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1215" w:type="dxa"/>
          </w:tcPr>
          <w:p w14:paraId="47589932">
            <w:pPr>
              <w:pStyle w:val="9"/>
              <w:ind w:left="2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</w:tr>
      <w:tr w14:paraId="4F3FA6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004" w:type="dxa"/>
          </w:tcPr>
          <w:p w14:paraId="0BC6A86A">
            <w:pPr>
              <w:pStyle w:val="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70" w:type="dxa"/>
          </w:tcPr>
          <w:p w14:paraId="48C2CA09">
            <w:pPr>
              <w:pStyle w:val="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44" w:type="dxa"/>
          </w:tcPr>
          <w:p w14:paraId="7EF4C8BA">
            <w:pPr>
              <w:pStyle w:val="9"/>
              <w:ind w:left="23" w:right="4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59" w:type="dxa"/>
          </w:tcPr>
          <w:p w14:paraId="3B4FBB53">
            <w:pPr>
              <w:pStyle w:val="9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1244" w:type="dxa"/>
          </w:tcPr>
          <w:p w14:paraId="5DBDD47C">
            <w:pPr>
              <w:pStyle w:val="9"/>
              <w:ind w:left="23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64" w:type="dxa"/>
          </w:tcPr>
          <w:p w14:paraId="2D5D096F">
            <w:pPr>
              <w:pStyle w:val="9"/>
              <w:ind w:lef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83" w:type="dxa"/>
          </w:tcPr>
          <w:p w14:paraId="112E55CB">
            <w:pPr>
              <w:pStyle w:val="9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15" w:type="dxa"/>
          </w:tcPr>
          <w:p w14:paraId="7B76BA0E">
            <w:pPr>
              <w:pStyle w:val="9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7AC54C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004" w:type="dxa"/>
          </w:tcPr>
          <w:p w14:paraId="46873335">
            <w:pPr>
              <w:pStyle w:val="9"/>
              <w:spacing w:before="63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70" w:type="dxa"/>
          </w:tcPr>
          <w:p w14:paraId="4A7967C8">
            <w:pPr>
              <w:pStyle w:val="9"/>
              <w:spacing w:before="63"/>
              <w:ind w:lef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1244" w:type="dxa"/>
          </w:tcPr>
          <w:p w14:paraId="3006022D">
            <w:pPr>
              <w:pStyle w:val="9"/>
              <w:ind w:left="23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759" w:type="dxa"/>
          </w:tcPr>
          <w:p w14:paraId="4AA91FA2">
            <w:pPr>
              <w:pStyle w:val="9"/>
              <w:spacing w:before="63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244" w:type="dxa"/>
          </w:tcPr>
          <w:p w14:paraId="7234161F">
            <w:pPr>
              <w:pStyle w:val="9"/>
              <w:spacing w:before="63"/>
              <w:ind w:left="23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4" w:type="dxa"/>
          </w:tcPr>
          <w:p w14:paraId="3E02FDC2">
            <w:pPr>
              <w:pStyle w:val="9"/>
              <w:spacing w:before="63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83" w:type="dxa"/>
          </w:tcPr>
          <w:p w14:paraId="0A4E894B">
            <w:pPr>
              <w:pStyle w:val="9"/>
              <w:spacing w:before="63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15" w:type="dxa"/>
          </w:tcPr>
          <w:p w14:paraId="5FB933EE">
            <w:pPr>
              <w:pStyle w:val="9"/>
              <w:spacing w:before="63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663793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04" w:type="dxa"/>
          </w:tcPr>
          <w:p w14:paraId="2C059EB7">
            <w:pPr>
              <w:pStyle w:val="9"/>
              <w:spacing w:before="63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570" w:type="dxa"/>
          </w:tcPr>
          <w:p w14:paraId="2409C2DB">
            <w:pPr>
              <w:pStyle w:val="9"/>
              <w:spacing w:before="63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44" w:type="dxa"/>
          </w:tcPr>
          <w:p w14:paraId="067C163A">
            <w:pPr>
              <w:pStyle w:val="9"/>
              <w:ind w:left="23" w:right="4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59" w:type="dxa"/>
          </w:tcPr>
          <w:p w14:paraId="56820093">
            <w:pPr>
              <w:pStyle w:val="9"/>
              <w:spacing w:before="63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1244" w:type="dxa"/>
          </w:tcPr>
          <w:p w14:paraId="7941F76B">
            <w:pPr>
              <w:pStyle w:val="9"/>
              <w:spacing w:before="63"/>
              <w:ind w:left="23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64" w:type="dxa"/>
          </w:tcPr>
          <w:p w14:paraId="68685291">
            <w:pPr>
              <w:pStyle w:val="9"/>
              <w:spacing w:before="63"/>
              <w:ind w:lef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83" w:type="dxa"/>
          </w:tcPr>
          <w:p w14:paraId="316DD305">
            <w:pPr>
              <w:pStyle w:val="9"/>
              <w:spacing w:before="63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15" w:type="dxa"/>
          </w:tcPr>
          <w:p w14:paraId="7017D077">
            <w:pPr>
              <w:pStyle w:val="9"/>
              <w:spacing w:before="63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14:paraId="0045EB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004" w:type="dxa"/>
          </w:tcPr>
          <w:p w14:paraId="58BDE3D2">
            <w:pPr>
              <w:pStyle w:val="9"/>
              <w:spacing w:before="6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70" w:type="dxa"/>
          </w:tcPr>
          <w:p w14:paraId="662404FC">
            <w:pPr>
              <w:pStyle w:val="9"/>
              <w:spacing w:before="6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44" w:type="dxa"/>
          </w:tcPr>
          <w:p w14:paraId="46AA3B42">
            <w:pPr>
              <w:pStyle w:val="9"/>
              <w:spacing w:before="73"/>
              <w:ind w:left="23" w:right="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759" w:type="dxa"/>
          </w:tcPr>
          <w:p w14:paraId="3AAD5EE2">
            <w:pPr>
              <w:pStyle w:val="9"/>
              <w:spacing w:before="69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244" w:type="dxa"/>
          </w:tcPr>
          <w:p w14:paraId="5734C71A">
            <w:pPr>
              <w:pStyle w:val="9"/>
              <w:spacing w:before="69"/>
              <w:ind w:left="23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64" w:type="dxa"/>
          </w:tcPr>
          <w:p w14:paraId="53B54EFD">
            <w:pPr>
              <w:pStyle w:val="9"/>
              <w:spacing w:before="69"/>
              <w:ind w:lef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83" w:type="dxa"/>
          </w:tcPr>
          <w:p w14:paraId="463E94B5">
            <w:pPr>
              <w:pStyle w:val="9"/>
              <w:spacing w:before="69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15" w:type="dxa"/>
          </w:tcPr>
          <w:p w14:paraId="03EDB166">
            <w:pPr>
              <w:pStyle w:val="9"/>
              <w:spacing w:before="69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3EBAE7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04" w:type="dxa"/>
            <w:tcBorders>
              <w:bottom w:val="single" w:color="auto" w:sz="4" w:space="0"/>
            </w:tcBorders>
          </w:tcPr>
          <w:p w14:paraId="076CFC62">
            <w:pPr>
              <w:pStyle w:val="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0" w:type="dxa"/>
            <w:tcBorders>
              <w:bottom w:val="single" w:color="auto" w:sz="4" w:space="0"/>
            </w:tcBorders>
          </w:tcPr>
          <w:p w14:paraId="40B639CE">
            <w:pPr>
              <w:pStyle w:val="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44" w:type="dxa"/>
            <w:tcBorders>
              <w:bottom w:val="single" w:color="auto" w:sz="4" w:space="0"/>
            </w:tcBorders>
          </w:tcPr>
          <w:p w14:paraId="7A7B0504">
            <w:pPr>
              <w:pStyle w:val="9"/>
              <w:spacing w:before="72"/>
              <w:ind w:left="23" w:right="4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59" w:type="dxa"/>
            <w:tcBorders>
              <w:bottom w:val="single" w:color="auto" w:sz="4" w:space="0"/>
            </w:tcBorders>
          </w:tcPr>
          <w:p w14:paraId="574C0B69">
            <w:pPr>
              <w:pStyle w:val="9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44" w:type="dxa"/>
            <w:tcBorders>
              <w:bottom w:val="single" w:color="auto" w:sz="4" w:space="0"/>
            </w:tcBorders>
          </w:tcPr>
          <w:p w14:paraId="1F3D0FFD">
            <w:pPr>
              <w:pStyle w:val="9"/>
              <w:ind w:left="23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64" w:type="dxa"/>
            <w:tcBorders>
              <w:bottom w:val="single" w:color="auto" w:sz="4" w:space="0"/>
            </w:tcBorders>
          </w:tcPr>
          <w:p w14:paraId="1ED3A4D4">
            <w:pPr>
              <w:pStyle w:val="9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1383" w:type="dxa"/>
            <w:tcBorders>
              <w:bottom w:val="single" w:color="auto" w:sz="4" w:space="0"/>
            </w:tcBorders>
          </w:tcPr>
          <w:p w14:paraId="46297084">
            <w:pPr>
              <w:pStyle w:val="9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15" w:type="dxa"/>
            <w:tcBorders>
              <w:bottom w:val="single" w:color="auto" w:sz="4" w:space="0"/>
            </w:tcBorders>
          </w:tcPr>
          <w:p w14:paraId="52FD5E4B">
            <w:pPr>
              <w:pStyle w:val="9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267C34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1004" w:type="dxa"/>
            <w:tcBorders>
              <w:top w:val="single" w:color="auto" w:sz="4" w:space="0"/>
            </w:tcBorders>
          </w:tcPr>
          <w:p w14:paraId="0DED731F">
            <w:pPr>
              <w:pStyle w:val="9"/>
              <w:ind w:left="23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9а</w:t>
            </w:r>
          </w:p>
        </w:tc>
        <w:tc>
          <w:tcPr>
            <w:tcW w:w="1570" w:type="dxa"/>
            <w:tcBorders>
              <w:top w:val="single" w:color="auto" w:sz="4" w:space="0"/>
            </w:tcBorders>
          </w:tcPr>
          <w:p w14:paraId="2B36AF6A">
            <w:pPr>
              <w:pStyle w:val="9"/>
              <w:ind w:left="23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44" w:type="dxa"/>
            <w:tcBorders>
              <w:top w:val="single" w:color="auto" w:sz="4" w:space="0"/>
            </w:tcBorders>
          </w:tcPr>
          <w:p w14:paraId="29099EC8">
            <w:pPr>
              <w:pStyle w:val="9"/>
              <w:spacing w:before="72"/>
              <w:ind w:left="23" w:right="4"/>
              <w:jc w:val="center"/>
              <w:rPr>
                <w:spacing w:val="-10"/>
              </w:rPr>
            </w:pPr>
            <w:r>
              <w:rPr>
                <w:spacing w:val="-10"/>
              </w:rPr>
              <w:t>1</w:t>
            </w:r>
          </w:p>
        </w:tc>
        <w:tc>
          <w:tcPr>
            <w:tcW w:w="759" w:type="dxa"/>
            <w:tcBorders>
              <w:top w:val="single" w:color="auto" w:sz="4" w:space="0"/>
            </w:tcBorders>
          </w:tcPr>
          <w:p w14:paraId="3D65BEB7">
            <w:pPr>
              <w:pStyle w:val="9"/>
              <w:ind w:left="1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100</w:t>
            </w:r>
          </w:p>
        </w:tc>
        <w:tc>
          <w:tcPr>
            <w:tcW w:w="1244" w:type="dxa"/>
            <w:tcBorders>
              <w:top w:val="single" w:color="auto" w:sz="4" w:space="0"/>
            </w:tcBorders>
          </w:tcPr>
          <w:p w14:paraId="41BBD5CF">
            <w:pPr>
              <w:pStyle w:val="9"/>
              <w:ind w:left="23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64" w:type="dxa"/>
            <w:tcBorders>
              <w:top w:val="single" w:color="auto" w:sz="4" w:space="0"/>
            </w:tcBorders>
          </w:tcPr>
          <w:p w14:paraId="7DDF3BCA">
            <w:pPr>
              <w:pStyle w:val="9"/>
              <w:ind w:left="16" w:right="5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1383" w:type="dxa"/>
            <w:tcBorders>
              <w:top w:val="single" w:color="auto" w:sz="4" w:space="0"/>
            </w:tcBorders>
          </w:tcPr>
          <w:p w14:paraId="13A8C71F">
            <w:pPr>
              <w:pStyle w:val="9"/>
              <w:ind w:left="1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15" w:type="dxa"/>
            <w:tcBorders>
              <w:top w:val="single" w:color="auto" w:sz="4" w:space="0"/>
            </w:tcBorders>
          </w:tcPr>
          <w:p w14:paraId="078DEBA7">
            <w:pPr>
              <w:pStyle w:val="9"/>
              <w:ind w:left="20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474217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004" w:type="dxa"/>
          </w:tcPr>
          <w:p w14:paraId="7BB2CA4E">
            <w:pPr>
              <w:pStyle w:val="9"/>
              <w:ind w:left="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1570" w:type="dxa"/>
          </w:tcPr>
          <w:p w14:paraId="0129737B">
            <w:pPr>
              <w:pStyle w:val="9"/>
              <w:spacing w:before="72"/>
              <w:ind w:left="23"/>
              <w:jc w:val="center"/>
            </w:pPr>
            <w:r>
              <w:rPr>
                <w:spacing w:val="-5"/>
              </w:rPr>
              <w:t>26</w:t>
            </w:r>
          </w:p>
        </w:tc>
        <w:tc>
          <w:tcPr>
            <w:tcW w:w="1244" w:type="dxa"/>
          </w:tcPr>
          <w:p w14:paraId="4EA3B992">
            <w:pPr>
              <w:pStyle w:val="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59" w:type="dxa"/>
          </w:tcPr>
          <w:p w14:paraId="57ACC428">
            <w:pPr>
              <w:pStyle w:val="9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244" w:type="dxa"/>
          </w:tcPr>
          <w:p w14:paraId="4317FDEC">
            <w:pPr>
              <w:pStyle w:val="9"/>
              <w:ind w:left="23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4" w:type="dxa"/>
          </w:tcPr>
          <w:p w14:paraId="2D3C82F9">
            <w:pPr>
              <w:pStyle w:val="9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1383" w:type="dxa"/>
          </w:tcPr>
          <w:p w14:paraId="0D494F73">
            <w:pPr>
              <w:pStyle w:val="9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15" w:type="dxa"/>
          </w:tcPr>
          <w:p w14:paraId="624A8833">
            <w:pPr>
              <w:pStyle w:val="9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14:paraId="344B6003">
      <w:pPr>
        <w:pStyle w:val="4"/>
        <w:spacing w:line="242" w:lineRule="auto"/>
        <w:ind w:right="2307"/>
      </w:pPr>
      <w:r>
        <w:t>Результаты освоения учащимися программ основного общего образования по показателю «успеваемость» в 2025 учебном году стабильны.</w:t>
      </w:r>
    </w:p>
    <w:p w14:paraId="793FD6AA">
      <w:pPr>
        <w:pStyle w:val="4"/>
        <w:spacing w:before="2"/>
        <w:ind w:left="0"/>
        <w:rPr>
          <w:b/>
        </w:rPr>
      </w:pPr>
    </w:p>
    <w:p w14:paraId="4EF0C393">
      <w:pPr>
        <w:spacing w:line="242" w:lineRule="auto"/>
        <w:ind w:left="720"/>
        <w:rPr>
          <w:b/>
          <w:sz w:val="24"/>
        </w:rPr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p w14:paraId="4C38A665">
      <w:pPr>
        <w:pStyle w:val="4"/>
        <w:spacing w:line="242" w:lineRule="auto"/>
        <w:ind w:left="720" w:right="1174"/>
        <w:jc w:val="center"/>
        <w:rPr>
          <w:b/>
        </w:rPr>
      </w:pPr>
      <w:r>
        <w:rPr>
          <w:b/>
        </w:rPr>
        <w:t>Результаты освоения программ среднего общего образования обучающимися 10- х, 11-х классов по показателю  «успеваемость» в 2025 году</w:t>
      </w:r>
    </w:p>
    <w:p w14:paraId="34FAFD8F">
      <w:pPr>
        <w:pStyle w:val="4"/>
        <w:spacing w:line="242" w:lineRule="auto"/>
        <w:ind w:left="720" w:right="1174"/>
        <w:jc w:val="center"/>
        <w:rPr>
          <w:b/>
        </w:r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1570"/>
        <w:gridCol w:w="1244"/>
        <w:gridCol w:w="812"/>
        <w:gridCol w:w="1239"/>
        <w:gridCol w:w="735"/>
        <w:gridCol w:w="1392"/>
        <w:gridCol w:w="1186"/>
      </w:tblGrid>
      <w:tr w14:paraId="7E3CCF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04" w:type="dxa"/>
            <w:vMerge w:val="restart"/>
          </w:tcPr>
          <w:p w14:paraId="7C2F3C41">
            <w:pPr>
              <w:pStyle w:val="9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70" w:type="dxa"/>
            <w:vMerge w:val="restart"/>
          </w:tcPr>
          <w:p w14:paraId="5021A51F">
            <w:pPr>
              <w:pStyle w:val="9"/>
              <w:spacing w:line="242" w:lineRule="auto"/>
              <w:ind w:firstLine="412"/>
              <w:rPr>
                <w:sz w:val="24"/>
              </w:rPr>
            </w:pPr>
            <w:r>
              <w:rPr>
                <w:spacing w:val="-2"/>
                <w:sz w:val="24"/>
              </w:rPr>
              <w:t>Всего обучающихся</w:t>
            </w:r>
          </w:p>
        </w:tc>
        <w:tc>
          <w:tcPr>
            <w:tcW w:w="2056" w:type="dxa"/>
            <w:gridSpan w:val="2"/>
          </w:tcPr>
          <w:p w14:paraId="2D1A19EA">
            <w:pPr>
              <w:pStyle w:val="9"/>
              <w:ind w:left="304"/>
              <w:rPr>
                <w:sz w:val="24"/>
              </w:rPr>
            </w:pPr>
            <w:r>
              <w:rPr>
                <w:sz w:val="24"/>
              </w:rPr>
              <w:t xml:space="preserve">Окончили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974" w:type="dxa"/>
            <w:gridSpan w:val="2"/>
          </w:tcPr>
          <w:p w14:paraId="45F557CA">
            <w:pPr>
              <w:pStyle w:val="9"/>
              <w:ind w:left="270"/>
              <w:rPr>
                <w:sz w:val="24"/>
              </w:rPr>
            </w:pPr>
            <w:r>
              <w:rPr>
                <w:sz w:val="24"/>
              </w:rPr>
              <w:t xml:space="preserve">Окончили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78" w:type="dxa"/>
            <w:gridSpan w:val="2"/>
          </w:tcPr>
          <w:p w14:paraId="11E1A228">
            <w:pPr>
              <w:pStyle w:val="9"/>
              <w:spacing w:line="242" w:lineRule="auto"/>
              <w:ind w:left="725" w:right="117" w:hanging="591"/>
              <w:rPr>
                <w:sz w:val="24"/>
              </w:rPr>
            </w:pPr>
            <w:r>
              <w:rPr>
                <w:sz w:val="24"/>
              </w:rPr>
              <w:t>Переведены условно в след. класс</w:t>
            </w:r>
          </w:p>
        </w:tc>
      </w:tr>
      <w:tr w14:paraId="44B923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004" w:type="dxa"/>
            <w:vMerge w:val="continue"/>
            <w:tcBorders>
              <w:top w:val="nil"/>
            </w:tcBorders>
          </w:tcPr>
          <w:p w14:paraId="25DB352F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 w:val="continue"/>
            <w:tcBorders>
              <w:top w:val="nil"/>
            </w:tcBorders>
          </w:tcPr>
          <w:p w14:paraId="0D7DA139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</w:tcPr>
          <w:p w14:paraId="28053BE4">
            <w:pPr>
              <w:pStyle w:val="9"/>
              <w:spacing w:before="63"/>
              <w:ind w:left="23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  <w:p w14:paraId="6E2FA761">
            <w:pPr>
              <w:pStyle w:val="9"/>
              <w:spacing w:before="3" w:line="275" w:lineRule="exact"/>
              <w:ind w:left="23"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отметками</w:t>
            </w:r>
          </w:p>
          <w:p w14:paraId="1F3D1A35">
            <w:pPr>
              <w:pStyle w:val="9"/>
              <w:spacing w:before="0" w:line="275" w:lineRule="exact"/>
              <w:ind w:left="23" w:right="10"/>
              <w:jc w:val="center"/>
              <w:rPr>
                <w:sz w:val="24"/>
              </w:rPr>
            </w:pPr>
            <w:r>
              <w:rPr>
                <w:sz w:val="24"/>
              </w:rPr>
              <w:t>«4»и</w:t>
            </w: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812" w:type="dxa"/>
          </w:tcPr>
          <w:p w14:paraId="4074C10E">
            <w:pPr>
              <w:pStyle w:val="9"/>
              <w:spacing w:before="63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239" w:type="dxa"/>
          </w:tcPr>
          <w:p w14:paraId="436F86EC">
            <w:pPr>
              <w:pStyle w:val="9"/>
              <w:spacing w:before="63"/>
              <w:ind w:left="1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  <w:p w14:paraId="2ADB46D6">
            <w:pPr>
              <w:pStyle w:val="9"/>
              <w:spacing w:before="3" w:line="275" w:lineRule="exact"/>
              <w:ind w:left="1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отметками</w:t>
            </w:r>
          </w:p>
          <w:p w14:paraId="4528E966">
            <w:pPr>
              <w:pStyle w:val="9"/>
              <w:spacing w:before="0" w:line="275" w:lineRule="exact"/>
              <w:ind w:left="19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735" w:type="dxa"/>
          </w:tcPr>
          <w:p w14:paraId="012D7F4F">
            <w:pPr>
              <w:pStyle w:val="9"/>
              <w:spacing w:before="63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392" w:type="dxa"/>
          </w:tcPr>
          <w:p w14:paraId="06F83765">
            <w:pPr>
              <w:pStyle w:val="9"/>
              <w:spacing w:before="63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1186" w:type="dxa"/>
          </w:tcPr>
          <w:p w14:paraId="3398CECC">
            <w:pPr>
              <w:pStyle w:val="9"/>
              <w:spacing w:before="6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</w:tr>
      <w:tr w14:paraId="412F06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04" w:type="dxa"/>
          </w:tcPr>
          <w:p w14:paraId="1348267E">
            <w:pPr>
              <w:pStyle w:val="9"/>
              <w:spacing w:before="63"/>
              <w:ind w:left="23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570" w:type="dxa"/>
          </w:tcPr>
          <w:p w14:paraId="29F657C6">
            <w:pPr>
              <w:pStyle w:val="9"/>
              <w:spacing w:before="63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44" w:type="dxa"/>
          </w:tcPr>
          <w:p w14:paraId="6EFBA368">
            <w:pPr>
              <w:pStyle w:val="9"/>
              <w:spacing w:before="63"/>
              <w:ind w:left="23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12" w:type="dxa"/>
          </w:tcPr>
          <w:p w14:paraId="1DE6F35D">
            <w:pPr>
              <w:pStyle w:val="9"/>
              <w:spacing w:before="63"/>
              <w:ind w:left="11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39" w:type="dxa"/>
          </w:tcPr>
          <w:p w14:paraId="3C51BA8E">
            <w:pPr>
              <w:pStyle w:val="9"/>
              <w:spacing w:before="63"/>
              <w:ind w:left="19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35" w:type="dxa"/>
          </w:tcPr>
          <w:p w14:paraId="6A4350E0">
            <w:pPr>
              <w:pStyle w:val="9"/>
              <w:spacing w:before="63"/>
              <w:ind w:left="1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92" w:type="dxa"/>
          </w:tcPr>
          <w:p w14:paraId="4EEE11A1">
            <w:pPr>
              <w:pStyle w:val="9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6" w:type="dxa"/>
          </w:tcPr>
          <w:p w14:paraId="77FCD3D8">
            <w:pPr>
              <w:pStyle w:val="9"/>
              <w:spacing w:before="63"/>
              <w:ind w:left="1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2C378E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004" w:type="dxa"/>
          </w:tcPr>
          <w:p w14:paraId="02299B89">
            <w:pPr>
              <w:pStyle w:val="9"/>
              <w:ind w:left="23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570" w:type="dxa"/>
          </w:tcPr>
          <w:p w14:paraId="655A903C">
            <w:pPr>
              <w:pStyle w:val="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44" w:type="dxa"/>
          </w:tcPr>
          <w:p w14:paraId="68C3F3D3">
            <w:pPr>
              <w:pStyle w:val="9"/>
              <w:ind w:left="23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12" w:type="dxa"/>
          </w:tcPr>
          <w:p w14:paraId="64953FA1">
            <w:pPr>
              <w:pStyle w:val="9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1239" w:type="dxa"/>
          </w:tcPr>
          <w:p w14:paraId="2C5D8E20">
            <w:pPr>
              <w:pStyle w:val="9"/>
              <w:ind w:left="19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35" w:type="dxa"/>
          </w:tcPr>
          <w:p w14:paraId="4C9ADFBF">
            <w:pPr>
              <w:pStyle w:val="9"/>
              <w:ind w:left="1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92" w:type="dxa"/>
          </w:tcPr>
          <w:p w14:paraId="496E2C13">
            <w:pPr>
              <w:pStyle w:val="9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6" w:type="dxa"/>
          </w:tcPr>
          <w:p w14:paraId="76A3BCBD">
            <w:pPr>
              <w:pStyle w:val="9"/>
              <w:ind w:left="1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6D2640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004" w:type="dxa"/>
          </w:tcPr>
          <w:p w14:paraId="15A47DD1">
            <w:pPr>
              <w:pStyle w:val="9"/>
              <w:ind w:left="23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1570" w:type="dxa"/>
          </w:tcPr>
          <w:p w14:paraId="46EF2E8B">
            <w:pPr>
              <w:pStyle w:val="9"/>
              <w:ind w:left="23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44" w:type="dxa"/>
          </w:tcPr>
          <w:p w14:paraId="5E6022BB">
            <w:pPr>
              <w:pStyle w:val="9"/>
              <w:ind w:left="23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12" w:type="dxa"/>
          </w:tcPr>
          <w:p w14:paraId="38AC071A">
            <w:pPr>
              <w:pStyle w:val="9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  <w:tc>
          <w:tcPr>
            <w:tcW w:w="1239" w:type="dxa"/>
          </w:tcPr>
          <w:p w14:paraId="7AC557B9">
            <w:pPr>
              <w:pStyle w:val="9"/>
              <w:ind w:left="19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35" w:type="dxa"/>
          </w:tcPr>
          <w:p w14:paraId="593D0DE0">
            <w:pPr>
              <w:pStyle w:val="9"/>
              <w:ind w:left="1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92" w:type="dxa"/>
          </w:tcPr>
          <w:p w14:paraId="6A35704B">
            <w:pPr>
              <w:pStyle w:val="9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6" w:type="dxa"/>
          </w:tcPr>
          <w:p w14:paraId="71DED592">
            <w:pPr>
              <w:pStyle w:val="9"/>
              <w:ind w:left="1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14:paraId="7E9E0CA3">
      <w:pPr>
        <w:pStyle w:val="4"/>
        <w:spacing w:before="12"/>
        <w:ind w:left="0"/>
        <w:rPr>
          <w:b/>
        </w:rPr>
      </w:pPr>
    </w:p>
    <w:p w14:paraId="1158D57E">
      <w:pPr>
        <w:pStyle w:val="4"/>
        <w:spacing w:line="242" w:lineRule="auto"/>
        <w:ind w:right="2307"/>
      </w:pPr>
      <w:r>
        <w:t>Результаты освоения учащимися программ среднего общего образования по показателю «успеваемость» в 2025 учебном году стабильны.</w:t>
      </w:r>
    </w:p>
    <w:p w14:paraId="5D6BF4E2">
      <w:pPr>
        <w:pStyle w:val="4"/>
        <w:spacing w:before="7"/>
        <w:ind w:left="0"/>
      </w:pPr>
    </w:p>
    <w:p w14:paraId="4C9B197E">
      <w:pPr>
        <w:pStyle w:val="7"/>
      </w:pPr>
      <w:r>
        <w:t>Результаты сдачи ЕГЭ в 2025</w:t>
      </w:r>
      <w:r>
        <w:rPr>
          <w:spacing w:val="-4"/>
        </w:rPr>
        <w:t xml:space="preserve"> году</w:t>
      </w:r>
    </w:p>
    <w:p w14:paraId="0D093506">
      <w:pPr>
        <w:pStyle w:val="4"/>
        <w:spacing w:before="49"/>
        <w:ind w:left="0"/>
        <w:rPr>
          <w:b/>
          <w:sz w:val="20"/>
        </w:r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7"/>
        <w:gridCol w:w="1820"/>
        <w:gridCol w:w="1825"/>
        <w:gridCol w:w="1820"/>
        <w:gridCol w:w="1820"/>
      </w:tblGrid>
      <w:tr w14:paraId="01B11D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897" w:type="dxa"/>
          </w:tcPr>
          <w:p w14:paraId="121F067C">
            <w:pPr>
              <w:pStyle w:val="9"/>
              <w:spacing w:before="64"/>
              <w:ind w:left="506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1820" w:type="dxa"/>
          </w:tcPr>
          <w:p w14:paraId="35AD9795">
            <w:pPr>
              <w:pStyle w:val="9"/>
              <w:spacing w:before="64" w:line="242" w:lineRule="auto"/>
              <w:ind w:left="506" w:right="159" w:hanging="327"/>
              <w:rPr>
                <w:sz w:val="24"/>
              </w:rPr>
            </w:pPr>
            <w:r>
              <w:rPr>
                <w:sz w:val="24"/>
              </w:rPr>
              <w:t xml:space="preserve">Сдавали всего </w:t>
            </w: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825" w:type="dxa"/>
          </w:tcPr>
          <w:p w14:paraId="1AE5CE9A">
            <w:pPr>
              <w:pStyle w:val="9"/>
              <w:spacing w:before="64"/>
              <w:ind w:left="203" w:right="189" w:firstLine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Сколько обучающихся </w:t>
            </w:r>
            <w:r>
              <w:rPr>
                <w:sz w:val="24"/>
              </w:rPr>
              <w:t xml:space="preserve">получили 100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1820" w:type="dxa"/>
          </w:tcPr>
          <w:p w14:paraId="22590F6D">
            <w:pPr>
              <w:pStyle w:val="9"/>
              <w:spacing w:before="64"/>
              <w:ind w:left="83" w:right="72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Сколько обучающихся </w:t>
            </w:r>
            <w:r>
              <w:rPr>
                <w:sz w:val="24"/>
              </w:rPr>
              <w:t xml:space="preserve">получили 90–98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1820" w:type="dxa"/>
          </w:tcPr>
          <w:p w14:paraId="59C352C1">
            <w:pPr>
              <w:pStyle w:val="9"/>
              <w:spacing w:before="64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Средний </w:t>
            </w:r>
            <w:r>
              <w:rPr>
                <w:spacing w:val="-4"/>
                <w:sz w:val="24"/>
              </w:rPr>
              <w:t>балл</w:t>
            </w:r>
          </w:p>
        </w:tc>
      </w:tr>
      <w:tr w14:paraId="560D13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897" w:type="dxa"/>
          </w:tcPr>
          <w:p w14:paraId="316B1526">
            <w:pPr>
              <w:pStyle w:val="9"/>
              <w:rPr>
                <w:sz w:val="24"/>
              </w:rPr>
            </w:pPr>
            <w:r>
              <w:rPr>
                <w:sz w:val="24"/>
              </w:rPr>
              <w:t xml:space="preserve">Русский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820" w:type="dxa"/>
          </w:tcPr>
          <w:p w14:paraId="63396FD7">
            <w:pPr>
              <w:pStyle w:val="9"/>
              <w:ind w:left="22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</w:tcPr>
          <w:p w14:paraId="279FD204">
            <w:pPr>
              <w:pStyle w:val="9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20" w:type="dxa"/>
          </w:tcPr>
          <w:p w14:paraId="606C8FC1">
            <w:pPr>
              <w:pStyle w:val="9"/>
              <w:ind w:left="22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20" w:type="dxa"/>
          </w:tcPr>
          <w:p w14:paraId="46BC6264">
            <w:pPr>
              <w:pStyle w:val="9"/>
              <w:ind w:lef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 w14:paraId="289719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897" w:type="dxa"/>
          </w:tcPr>
          <w:p w14:paraId="0F139BD1">
            <w:pPr>
              <w:pStyle w:val="9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820" w:type="dxa"/>
          </w:tcPr>
          <w:p w14:paraId="11B23E47">
            <w:pPr>
              <w:pStyle w:val="9"/>
              <w:spacing w:before="69"/>
              <w:ind w:left="22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</w:tcPr>
          <w:p w14:paraId="3D5E61F4">
            <w:pPr>
              <w:pStyle w:val="9"/>
              <w:spacing w:before="69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20" w:type="dxa"/>
          </w:tcPr>
          <w:p w14:paraId="1AAABDD1">
            <w:pPr>
              <w:pStyle w:val="9"/>
              <w:spacing w:before="69"/>
              <w:ind w:left="22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20" w:type="dxa"/>
          </w:tcPr>
          <w:p w14:paraId="199CC90F">
            <w:pPr>
              <w:pStyle w:val="9"/>
              <w:spacing w:before="69"/>
              <w:ind w:left="2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</w:tr>
      <w:tr w14:paraId="41FB14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897" w:type="dxa"/>
          </w:tcPr>
          <w:p w14:paraId="63055B24">
            <w:pPr>
              <w:pStyle w:val="9"/>
              <w:spacing w:before="63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1820" w:type="dxa"/>
          </w:tcPr>
          <w:p w14:paraId="2C932FCA">
            <w:pPr>
              <w:pStyle w:val="9"/>
              <w:spacing w:before="63"/>
              <w:ind w:left="22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</w:tcPr>
          <w:p w14:paraId="155F59C9">
            <w:pPr>
              <w:pStyle w:val="9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20" w:type="dxa"/>
          </w:tcPr>
          <w:p w14:paraId="15701CB8">
            <w:pPr>
              <w:pStyle w:val="9"/>
              <w:spacing w:before="63"/>
              <w:ind w:left="22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20" w:type="dxa"/>
          </w:tcPr>
          <w:p w14:paraId="16CBEDF1">
            <w:pPr>
              <w:pStyle w:val="9"/>
              <w:spacing w:before="63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</w:tbl>
    <w:p w14:paraId="6112ACCE">
      <w:pPr>
        <w:pStyle w:val="4"/>
        <w:spacing w:before="3"/>
        <w:ind w:left="0"/>
        <w:rPr>
          <w:b/>
        </w:rPr>
      </w:pPr>
    </w:p>
    <w:p w14:paraId="19DFC0E5">
      <w:pPr>
        <w:pStyle w:val="4"/>
        <w:spacing w:before="9"/>
        <w:ind w:left="0"/>
      </w:pPr>
    </w:p>
    <w:p w14:paraId="1F820ED5">
      <w:pPr>
        <w:spacing w:before="1"/>
        <w:ind w:left="1299"/>
        <w:rPr>
          <w:b/>
          <w:sz w:val="24"/>
        </w:rPr>
      </w:pPr>
      <w:r>
        <w:rPr>
          <w:b/>
          <w:sz w:val="24"/>
        </w:rPr>
        <w:t xml:space="preserve">Результаты сдачи ОГЭ в 2025 </w:t>
      </w:r>
      <w:r>
        <w:rPr>
          <w:b/>
          <w:spacing w:val="-4"/>
          <w:sz w:val="24"/>
        </w:rPr>
        <w:t>году</w:t>
      </w:r>
    </w:p>
    <w:p w14:paraId="1BDDC495">
      <w:pPr>
        <w:pStyle w:val="4"/>
        <w:spacing w:before="49"/>
        <w:ind w:left="0"/>
        <w:rPr>
          <w:b/>
          <w:sz w:val="20"/>
        </w:rPr>
      </w:pPr>
    </w:p>
    <w:tbl>
      <w:tblPr>
        <w:tblStyle w:val="5"/>
        <w:tblW w:w="0" w:type="auto"/>
        <w:tblInd w:w="11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9"/>
        <w:gridCol w:w="1537"/>
        <w:gridCol w:w="716"/>
        <w:gridCol w:w="711"/>
        <w:gridCol w:w="707"/>
        <w:gridCol w:w="2003"/>
      </w:tblGrid>
      <w:tr w14:paraId="7C9BBE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949" w:type="dxa"/>
            <w:vMerge w:val="restart"/>
          </w:tcPr>
          <w:p w14:paraId="4B294382">
            <w:pPr>
              <w:pStyle w:val="9"/>
              <w:spacing w:before="0"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1537" w:type="dxa"/>
            <w:vMerge w:val="restart"/>
          </w:tcPr>
          <w:p w14:paraId="5967E434">
            <w:pPr>
              <w:pStyle w:val="9"/>
              <w:spacing w:before="0" w:line="237" w:lineRule="auto"/>
              <w:ind w:left="493" w:right="325" w:hanging="154"/>
              <w:rPr>
                <w:sz w:val="24"/>
              </w:rPr>
            </w:pPr>
            <w:r>
              <w:rPr>
                <w:spacing w:val="-2"/>
                <w:sz w:val="24"/>
              </w:rPr>
              <w:t>Сдавали всего</w:t>
            </w:r>
          </w:p>
          <w:p w14:paraId="67163FCF">
            <w:pPr>
              <w:pStyle w:val="9"/>
              <w:spacing w:before="0" w:line="261" w:lineRule="exact"/>
              <w:ind w:left="364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2134" w:type="dxa"/>
            <w:gridSpan w:val="3"/>
          </w:tcPr>
          <w:p w14:paraId="27B11C72">
            <w:pPr>
              <w:pStyle w:val="9"/>
              <w:spacing w:before="0" w:line="253" w:lineRule="exact"/>
              <w:ind w:left="157"/>
              <w:rPr>
                <w:sz w:val="24"/>
              </w:rPr>
            </w:pPr>
            <w:r>
              <w:rPr>
                <w:sz w:val="24"/>
              </w:rPr>
              <w:t xml:space="preserve">Получили </w:t>
            </w:r>
            <w:r>
              <w:rPr>
                <w:spacing w:val="-2"/>
                <w:sz w:val="24"/>
              </w:rPr>
              <w:t>оценки</w:t>
            </w:r>
          </w:p>
        </w:tc>
        <w:tc>
          <w:tcPr>
            <w:tcW w:w="2003" w:type="dxa"/>
            <w:vMerge w:val="restart"/>
          </w:tcPr>
          <w:p w14:paraId="78DF153A">
            <w:pPr>
              <w:pStyle w:val="9"/>
              <w:spacing w:before="0"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Качество </w:t>
            </w:r>
            <w:r>
              <w:rPr>
                <w:spacing w:val="-2"/>
                <w:sz w:val="24"/>
              </w:rPr>
              <w:t>знаний</w:t>
            </w:r>
          </w:p>
        </w:tc>
      </w:tr>
      <w:tr w14:paraId="1BCBC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949" w:type="dxa"/>
            <w:vMerge w:val="continue"/>
            <w:tcBorders>
              <w:top w:val="nil"/>
            </w:tcBorders>
          </w:tcPr>
          <w:p w14:paraId="28127E9F">
            <w:pPr>
              <w:rPr>
                <w:sz w:val="2"/>
                <w:szCs w:val="2"/>
              </w:rPr>
            </w:pPr>
          </w:p>
        </w:tc>
        <w:tc>
          <w:tcPr>
            <w:tcW w:w="1537" w:type="dxa"/>
            <w:vMerge w:val="continue"/>
            <w:tcBorders>
              <w:top w:val="nil"/>
            </w:tcBorders>
          </w:tcPr>
          <w:p w14:paraId="4DEF8DE9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14:paraId="656BE2EB">
            <w:pPr>
              <w:pStyle w:val="9"/>
              <w:spacing w:before="0"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711" w:type="dxa"/>
          </w:tcPr>
          <w:p w14:paraId="7B5E13BD">
            <w:pPr>
              <w:pStyle w:val="9"/>
              <w:spacing w:before="0"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«4»</w:t>
            </w:r>
          </w:p>
        </w:tc>
        <w:tc>
          <w:tcPr>
            <w:tcW w:w="707" w:type="dxa"/>
          </w:tcPr>
          <w:p w14:paraId="6F245A2B">
            <w:pPr>
              <w:pStyle w:val="9"/>
              <w:spacing w:before="0" w:line="268" w:lineRule="exact"/>
              <w:ind w:left="0" w:right="2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«3»</w:t>
            </w:r>
          </w:p>
        </w:tc>
        <w:tc>
          <w:tcPr>
            <w:tcW w:w="2003" w:type="dxa"/>
            <w:vMerge w:val="continue"/>
            <w:tcBorders>
              <w:top w:val="nil"/>
            </w:tcBorders>
          </w:tcPr>
          <w:p w14:paraId="288F97E9">
            <w:pPr>
              <w:rPr>
                <w:sz w:val="2"/>
                <w:szCs w:val="2"/>
              </w:rPr>
            </w:pPr>
          </w:p>
        </w:tc>
      </w:tr>
      <w:tr w14:paraId="77742D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949" w:type="dxa"/>
          </w:tcPr>
          <w:p w14:paraId="4114DDFE">
            <w:pPr>
              <w:pStyle w:val="9"/>
              <w:spacing w:before="0"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Русский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537" w:type="dxa"/>
          </w:tcPr>
          <w:p w14:paraId="29CC8AB1">
            <w:pPr>
              <w:pStyle w:val="9"/>
              <w:spacing w:before="0" w:line="258" w:lineRule="exact"/>
              <w:ind w:lef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16" w:type="dxa"/>
          </w:tcPr>
          <w:p w14:paraId="22CD0135">
            <w:pPr>
              <w:pStyle w:val="9"/>
              <w:spacing w:before="0" w:line="25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1" w:type="dxa"/>
          </w:tcPr>
          <w:p w14:paraId="223406E2">
            <w:pPr>
              <w:pStyle w:val="9"/>
              <w:spacing w:before="0" w:line="258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7" w:type="dxa"/>
          </w:tcPr>
          <w:p w14:paraId="23F74D17">
            <w:pPr>
              <w:pStyle w:val="9"/>
              <w:spacing w:before="0" w:line="258" w:lineRule="exact"/>
              <w:ind w:left="0"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003" w:type="dxa"/>
          </w:tcPr>
          <w:p w14:paraId="409B3884">
            <w:pPr>
              <w:pStyle w:val="9"/>
              <w:spacing w:before="0" w:line="258" w:lineRule="exact"/>
              <w:ind w:left="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</w:tr>
      <w:tr w14:paraId="27E58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949" w:type="dxa"/>
          </w:tcPr>
          <w:p w14:paraId="792F4784">
            <w:pPr>
              <w:pStyle w:val="9"/>
              <w:spacing w:before="0"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537" w:type="dxa"/>
          </w:tcPr>
          <w:p w14:paraId="76D636F7">
            <w:pPr>
              <w:pStyle w:val="9"/>
              <w:spacing w:before="0" w:line="253" w:lineRule="exact"/>
              <w:ind w:lef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16" w:type="dxa"/>
          </w:tcPr>
          <w:p w14:paraId="171801E1">
            <w:pPr>
              <w:pStyle w:val="9"/>
              <w:spacing w:before="0" w:line="253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1" w:type="dxa"/>
          </w:tcPr>
          <w:p w14:paraId="56B477A5">
            <w:pPr>
              <w:pStyle w:val="9"/>
              <w:spacing w:before="0" w:line="253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7" w:type="dxa"/>
          </w:tcPr>
          <w:p w14:paraId="7BA99037">
            <w:pPr>
              <w:pStyle w:val="9"/>
              <w:spacing w:before="0" w:line="253" w:lineRule="exact"/>
              <w:ind w:left="0"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03" w:type="dxa"/>
          </w:tcPr>
          <w:p w14:paraId="307A6BA3">
            <w:pPr>
              <w:pStyle w:val="9"/>
              <w:spacing w:before="0" w:line="253" w:lineRule="exact"/>
              <w:ind w:left="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</w:tc>
      </w:tr>
      <w:tr w14:paraId="7F28F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949" w:type="dxa"/>
          </w:tcPr>
          <w:p w14:paraId="00E0B84E">
            <w:pPr>
              <w:pStyle w:val="9"/>
              <w:spacing w:before="0"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1537" w:type="dxa"/>
          </w:tcPr>
          <w:p w14:paraId="45BEB385">
            <w:pPr>
              <w:pStyle w:val="9"/>
              <w:spacing w:before="0" w:line="258" w:lineRule="exact"/>
              <w:ind w:lef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6" w:type="dxa"/>
          </w:tcPr>
          <w:p w14:paraId="112582DC">
            <w:pPr>
              <w:pStyle w:val="9"/>
              <w:spacing w:before="0" w:line="25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1" w:type="dxa"/>
          </w:tcPr>
          <w:p w14:paraId="1DB5DE13">
            <w:pPr>
              <w:pStyle w:val="9"/>
              <w:spacing w:before="0" w:line="258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7" w:type="dxa"/>
          </w:tcPr>
          <w:p w14:paraId="66223790">
            <w:pPr>
              <w:pStyle w:val="9"/>
              <w:spacing w:before="0" w:line="258" w:lineRule="exact"/>
              <w:ind w:left="0"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03" w:type="dxa"/>
          </w:tcPr>
          <w:p w14:paraId="325CED5B">
            <w:pPr>
              <w:pStyle w:val="9"/>
              <w:spacing w:before="0" w:line="258" w:lineRule="exact"/>
              <w:ind w:left="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</w:tr>
      <w:tr w14:paraId="561D2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949" w:type="dxa"/>
          </w:tcPr>
          <w:p w14:paraId="5C3B2D26">
            <w:pPr>
              <w:pStyle w:val="9"/>
              <w:spacing w:before="0"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1537" w:type="dxa"/>
          </w:tcPr>
          <w:p w14:paraId="24E1FCE8">
            <w:pPr>
              <w:pStyle w:val="9"/>
              <w:spacing w:before="0" w:line="253" w:lineRule="exact"/>
              <w:ind w:lef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6" w:type="dxa"/>
          </w:tcPr>
          <w:p w14:paraId="044FFAA8">
            <w:pPr>
              <w:pStyle w:val="9"/>
              <w:spacing w:before="0" w:line="253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1" w:type="dxa"/>
          </w:tcPr>
          <w:p w14:paraId="285156D7">
            <w:pPr>
              <w:pStyle w:val="9"/>
              <w:spacing w:before="0" w:line="253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7" w:type="dxa"/>
          </w:tcPr>
          <w:p w14:paraId="367D7E00">
            <w:pPr>
              <w:pStyle w:val="9"/>
              <w:spacing w:before="0" w:line="253" w:lineRule="exact"/>
              <w:ind w:left="0"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03" w:type="dxa"/>
          </w:tcPr>
          <w:p w14:paraId="735084B8">
            <w:pPr>
              <w:pStyle w:val="9"/>
              <w:spacing w:before="0" w:line="253" w:lineRule="exact"/>
              <w:ind w:left="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</w:tr>
      <w:tr w14:paraId="793AC7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949" w:type="dxa"/>
          </w:tcPr>
          <w:p w14:paraId="6BBE8138">
            <w:pPr>
              <w:pStyle w:val="9"/>
              <w:spacing w:before="0"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Биология </w:t>
            </w:r>
          </w:p>
        </w:tc>
        <w:tc>
          <w:tcPr>
            <w:tcW w:w="1537" w:type="dxa"/>
          </w:tcPr>
          <w:p w14:paraId="782E029C">
            <w:pPr>
              <w:pStyle w:val="9"/>
              <w:spacing w:before="0" w:line="258" w:lineRule="exact"/>
              <w:ind w:lef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16" w:type="dxa"/>
          </w:tcPr>
          <w:p w14:paraId="08C17A46">
            <w:pPr>
              <w:pStyle w:val="9"/>
              <w:spacing w:before="0" w:line="25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1" w:type="dxa"/>
          </w:tcPr>
          <w:p w14:paraId="0AB5AD07">
            <w:pPr>
              <w:pStyle w:val="9"/>
              <w:spacing w:before="0" w:line="258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7" w:type="dxa"/>
          </w:tcPr>
          <w:p w14:paraId="2B1145C3">
            <w:pPr>
              <w:pStyle w:val="9"/>
              <w:spacing w:before="0" w:line="258" w:lineRule="exact"/>
              <w:ind w:left="0"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03" w:type="dxa"/>
          </w:tcPr>
          <w:p w14:paraId="33480515">
            <w:pPr>
              <w:pStyle w:val="9"/>
              <w:spacing w:before="0" w:line="25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67%</w:t>
            </w:r>
          </w:p>
        </w:tc>
      </w:tr>
      <w:tr w14:paraId="234496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949" w:type="dxa"/>
          </w:tcPr>
          <w:p w14:paraId="08A5146E">
            <w:pPr>
              <w:pStyle w:val="9"/>
              <w:spacing w:before="0" w:line="258" w:lineRule="exact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1537" w:type="dxa"/>
          </w:tcPr>
          <w:p w14:paraId="77F6F556">
            <w:pPr>
              <w:pStyle w:val="9"/>
              <w:spacing w:before="0" w:line="258" w:lineRule="exact"/>
              <w:ind w:left="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16" w:type="dxa"/>
          </w:tcPr>
          <w:p w14:paraId="3B355B3B">
            <w:pPr>
              <w:pStyle w:val="9"/>
              <w:spacing w:before="0" w:line="258" w:lineRule="exact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1" w:type="dxa"/>
          </w:tcPr>
          <w:p w14:paraId="72AB261B">
            <w:pPr>
              <w:pStyle w:val="9"/>
              <w:spacing w:before="0" w:line="258" w:lineRule="exact"/>
              <w:ind w:left="1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7" w:type="dxa"/>
          </w:tcPr>
          <w:p w14:paraId="11E44B55">
            <w:pPr>
              <w:pStyle w:val="9"/>
              <w:spacing w:before="0" w:line="258" w:lineRule="exact"/>
              <w:ind w:left="0" w:right="28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03" w:type="dxa"/>
          </w:tcPr>
          <w:p w14:paraId="182FEF0F">
            <w:pPr>
              <w:pStyle w:val="9"/>
              <w:spacing w:before="0" w:line="258" w:lineRule="exact"/>
              <w:ind w:left="2" w:right="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67%</w:t>
            </w:r>
          </w:p>
        </w:tc>
      </w:tr>
    </w:tbl>
    <w:p w14:paraId="1A302256">
      <w:pPr>
        <w:pStyle w:val="4"/>
        <w:spacing w:before="3"/>
        <w:ind w:left="0"/>
        <w:rPr>
          <w:b/>
        </w:rPr>
      </w:pPr>
      <w:r>
        <w:rPr>
          <w:b/>
        </w:rPr>
        <w:t xml:space="preserve"> </w:t>
      </w:r>
    </w:p>
    <w:p w14:paraId="0B6E99BB">
      <w:pPr>
        <w:pStyle w:val="7"/>
        <w:spacing w:line="242" w:lineRule="auto"/>
        <w:sectPr>
          <w:pgSz w:w="11910" w:h="16840"/>
          <w:pgMar w:top="820" w:right="425" w:bottom="280" w:left="141" w:header="720" w:footer="720" w:gutter="0"/>
          <w:cols w:space="720" w:num="1"/>
        </w:sectPr>
      </w:pPr>
    </w:p>
    <w:p w14:paraId="06C563DA">
      <w:pPr>
        <w:pStyle w:val="6"/>
        <w:numPr>
          <w:ilvl w:val="0"/>
          <w:numId w:val="1"/>
        </w:numPr>
        <w:tabs>
          <w:tab w:val="left" w:pos="1744"/>
        </w:tabs>
        <w:ind w:left="1744" w:hanging="445"/>
        <w:jc w:val="left"/>
        <w:rPr>
          <w:color w:val="242424"/>
        </w:rPr>
      </w:pPr>
      <w:r>
        <w:rPr>
          <w:color w:val="242424"/>
          <w:spacing w:val="-2"/>
        </w:rPr>
        <w:t>Оценка организации учебного процесса</w:t>
      </w:r>
    </w:p>
    <w:p w14:paraId="2F1E087D">
      <w:pPr>
        <w:pStyle w:val="4"/>
        <w:spacing w:before="318" w:line="237" w:lineRule="auto"/>
        <w:ind w:right="1010"/>
      </w:pPr>
      <w:r>
        <w:t>Организация учебного процесса в Школе регламентируется ООП Школы, в том числе режимом занятий, учебным планом, календарным учебным графиком, а также</w:t>
      </w:r>
    </w:p>
    <w:p w14:paraId="0F820E54">
      <w:pPr>
        <w:pStyle w:val="4"/>
        <w:spacing w:before="4" w:line="275" w:lineRule="exact"/>
      </w:pPr>
      <w:r>
        <w:t xml:space="preserve">Расписанием занятий, локальными нормативными актами </w:t>
      </w:r>
      <w:r>
        <w:rPr>
          <w:spacing w:val="-2"/>
        </w:rPr>
        <w:t>Школы.</w:t>
      </w:r>
    </w:p>
    <w:p w14:paraId="596951DF">
      <w:pPr>
        <w:pStyle w:val="4"/>
        <w:ind w:right="1010"/>
      </w:pPr>
      <w:r>
        <w:t xml:space="preserve">Образовательная деятельность в Школе осуществляется по пятидневной учебной неделе для1-11-х классов. Занятия проводятся в одну смену для обучающихся 1–11-х </w:t>
      </w:r>
      <w:r>
        <w:rPr>
          <w:spacing w:val="-2"/>
        </w:rPr>
        <w:t>классов.</w:t>
      </w:r>
    </w:p>
    <w:p w14:paraId="480CD602">
      <w:pPr>
        <w:pStyle w:val="4"/>
        <w:spacing w:before="63"/>
      </w:pPr>
      <w:r>
        <w:t xml:space="preserve">С сентября 2025 года учителя начальных классов применяют при </w:t>
      </w:r>
      <w:r>
        <w:rPr>
          <w:spacing w:val="-2"/>
        </w:rPr>
        <w:t>обучении</w:t>
      </w:r>
    </w:p>
    <w:p w14:paraId="013C913B">
      <w:pPr>
        <w:pStyle w:val="4"/>
        <w:spacing w:before="3"/>
        <w:ind w:right="1274"/>
      </w:pPr>
      <w:r>
        <w:t>Первоклассников Методические рекомендации по организации процесса обучения в первом классе в адаптационный период в сентябре – октябре (письмо Минпросвещения России от 01.07.2025 № 03-1326).</w:t>
      </w:r>
    </w:p>
    <w:p w14:paraId="5EC953EB">
      <w:pPr>
        <w:pStyle w:val="4"/>
        <w:spacing w:line="242" w:lineRule="auto"/>
        <w:ind w:right="1091"/>
      </w:pPr>
      <w:r>
        <w:t>Режим школьного дня для первоклассников в сентябре-октябре строится по следующим правилам:</w:t>
      </w:r>
    </w:p>
    <w:p w14:paraId="46FCCD1E">
      <w:pPr>
        <w:pStyle w:val="8"/>
        <w:numPr>
          <w:ilvl w:val="0"/>
          <w:numId w:val="7"/>
        </w:numPr>
        <w:tabs>
          <w:tab w:val="left" w:pos="1562"/>
        </w:tabs>
        <w:spacing w:line="242" w:lineRule="auto"/>
        <w:ind w:right="1278" w:firstLine="0"/>
        <w:rPr>
          <w:sz w:val="24"/>
        </w:rPr>
      </w:pPr>
      <w:r>
        <w:rPr>
          <w:sz w:val="24"/>
        </w:rPr>
        <w:t>Ступенчатый режим обучения. Снижение учебной нагрузки в сентябре-октябре – 3 урока в день  по 35 минут каждый;</w:t>
      </w:r>
    </w:p>
    <w:p w14:paraId="3343744D">
      <w:pPr>
        <w:pStyle w:val="8"/>
        <w:numPr>
          <w:ilvl w:val="0"/>
          <w:numId w:val="7"/>
        </w:numPr>
        <w:tabs>
          <w:tab w:val="left" w:pos="1557"/>
        </w:tabs>
        <w:spacing w:line="240" w:lineRule="auto"/>
        <w:ind w:right="1685" w:firstLine="0"/>
        <w:rPr>
          <w:sz w:val="24"/>
        </w:rPr>
      </w:pPr>
      <w:r>
        <w:rPr>
          <w:sz w:val="24"/>
        </w:rPr>
        <w:t>организация мероприятий для обеспечения двигательной активности и профилактики переутомления. В середине учебного дня педагог организует динамическую паузу не менее 40минут – по возможности проводится на улице с играми средней подвижности.</w:t>
      </w:r>
    </w:p>
    <w:p w14:paraId="522F9B56">
      <w:pPr>
        <w:pStyle w:val="8"/>
        <w:numPr>
          <w:ilvl w:val="0"/>
          <w:numId w:val="7"/>
        </w:numPr>
        <w:tabs>
          <w:tab w:val="left" w:pos="1557"/>
        </w:tabs>
        <w:spacing w:line="240" w:lineRule="auto"/>
        <w:ind w:right="1801" w:firstLine="0"/>
        <w:rPr>
          <w:sz w:val="24"/>
        </w:rPr>
      </w:pPr>
      <w:r>
        <w:rPr>
          <w:sz w:val="24"/>
        </w:rPr>
        <w:t>особенности контрольно-оценочной деятельности – без балльной оценки. Результаты работы первоклассников оцениваются только словесно, не задаются домашние задания.</w:t>
      </w:r>
    </w:p>
    <w:p w14:paraId="14D4F7C5">
      <w:pPr>
        <w:pStyle w:val="4"/>
        <w:ind w:right="1088"/>
      </w:pPr>
      <w:r>
        <w:t>По итогам адаптационного периода в первых классах в 2025/2026 учебном году педагогический совет Школы пришел к выводу, что педагог принял  достаточные меры и достиг хороших результатов по социализации учеников, включения их личности в новую учебную деятельность.</w:t>
      </w:r>
    </w:p>
    <w:p w14:paraId="5B8000F5">
      <w:pPr>
        <w:pStyle w:val="4"/>
        <w:ind w:right="1274"/>
      </w:pPr>
      <w:r>
        <w:t>В Школе созданы все условия для применения электронного обучения и дистанционных образовательных технологий при реализации образовательных программ в соответствии с постановлением Правительства РФ от 11.10.2023№1678. Принят и опубликован на официальном сайте Школы локальный нормативный акт, содержащий решение о реализации образовательных программ с применением</w:t>
      </w:r>
    </w:p>
    <w:p w14:paraId="290B0FD8">
      <w:pPr>
        <w:pStyle w:val="4"/>
        <w:spacing w:line="242" w:lineRule="auto"/>
        <w:ind w:right="1274"/>
      </w:pPr>
      <w:r>
        <w:t>Электронного обучения, дистанционных образовательных технологий в следующем учебном году, в котором также содержатся:</w:t>
      </w:r>
    </w:p>
    <w:p w14:paraId="098404D3">
      <w:pPr>
        <w:pStyle w:val="8"/>
        <w:numPr>
          <w:ilvl w:val="1"/>
          <w:numId w:val="7"/>
        </w:numPr>
        <w:tabs>
          <w:tab w:val="left" w:pos="2019"/>
          <w:tab w:val="left" w:pos="2082"/>
        </w:tabs>
        <w:spacing w:line="240" w:lineRule="auto"/>
        <w:ind w:right="1327" w:hanging="361"/>
        <w:rPr>
          <w:sz w:val="24"/>
        </w:rPr>
      </w:pPr>
      <w:r>
        <w:rPr>
          <w:sz w:val="24"/>
        </w:rPr>
        <w:t>порядок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</w:p>
    <w:p w14:paraId="0601F887">
      <w:pPr>
        <w:pStyle w:val="8"/>
        <w:numPr>
          <w:ilvl w:val="1"/>
          <w:numId w:val="7"/>
        </w:numPr>
        <w:tabs>
          <w:tab w:val="left" w:pos="2019"/>
          <w:tab w:val="left" w:pos="2082"/>
        </w:tabs>
        <w:spacing w:line="240" w:lineRule="auto"/>
        <w:ind w:right="1871" w:hanging="361"/>
        <w:rPr>
          <w:sz w:val="24"/>
        </w:rPr>
      </w:pPr>
      <w:r>
        <w:rPr>
          <w:sz w:val="24"/>
        </w:rPr>
        <w:t xml:space="preserve">порядок оказания технической помощи обучающимся и педагогическим </w:t>
      </w:r>
      <w:r>
        <w:rPr>
          <w:spacing w:val="-2"/>
          <w:sz w:val="24"/>
        </w:rPr>
        <w:t>работникам;</w:t>
      </w:r>
    </w:p>
    <w:p w14:paraId="7A53011E">
      <w:pPr>
        <w:pStyle w:val="8"/>
        <w:numPr>
          <w:ilvl w:val="1"/>
          <w:numId w:val="7"/>
        </w:numPr>
        <w:tabs>
          <w:tab w:val="left" w:pos="2019"/>
          <w:tab w:val="left" w:pos="2082"/>
        </w:tabs>
        <w:spacing w:line="240" w:lineRule="auto"/>
        <w:ind w:right="1757" w:hanging="361"/>
        <w:rPr>
          <w:sz w:val="24"/>
        </w:rPr>
      </w:pPr>
      <w:r>
        <w:rPr>
          <w:sz w:val="24"/>
        </w:rPr>
        <w:t>порядок определения соотношение объема занятий, проводимых в форме контактной работы обучающихся с педагогами, и объема занятий, проводимых на иных условиях, а также с применением электронного обучения, дистанционных образовательных технологий;</w:t>
      </w:r>
    </w:p>
    <w:p w14:paraId="3845E9BA">
      <w:pPr>
        <w:pStyle w:val="8"/>
        <w:numPr>
          <w:ilvl w:val="1"/>
          <w:numId w:val="7"/>
        </w:numPr>
        <w:tabs>
          <w:tab w:val="left" w:pos="2019"/>
          <w:tab w:val="left" w:pos="2082"/>
        </w:tabs>
        <w:spacing w:line="240" w:lineRule="auto"/>
        <w:ind w:right="2163" w:hanging="361"/>
        <w:rPr>
          <w:sz w:val="24"/>
        </w:rPr>
      </w:pPr>
      <w:r>
        <w:rPr>
          <w:sz w:val="24"/>
        </w:rPr>
        <w:t>порядок фиксации хода образовательного процесса, промежуточной аттестации, текущего контроля успеваемости и итоговой аттестации.</w:t>
      </w:r>
    </w:p>
    <w:p w14:paraId="14EECA43">
      <w:pPr>
        <w:pStyle w:val="4"/>
        <w:spacing w:before="63"/>
        <w:ind w:right="1010"/>
      </w:pPr>
      <w:r>
        <w:t>При выявлении признаков неблагоприятных и деструктивных состояний у учащихся, нуждающихся в повышенном психолого-педагогическом внимании,</w:t>
      </w:r>
    </w:p>
    <w:p w14:paraId="2C0AF935">
      <w:pPr>
        <w:pStyle w:val="4"/>
        <w:spacing w:line="242" w:lineRule="auto"/>
      </w:pPr>
      <w:r>
        <w:t xml:space="preserve">педагог-психолог оказывал индивидуальную помощь на основании согласий родителей </w:t>
      </w:r>
      <w:r>
        <w:rPr>
          <w:spacing w:val="-2"/>
        </w:rPr>
        <w:t>школьников.</w:t>
      </w:r>
    </w:p>
    <w:p w14:paraId="6D1C3E15">
      <w:pPr>
        <w:pStyle w:val="4"/>
        <w:ind w:right="1010"/>
      </w:pPr>
      <w:r>
        <w:t>Школа ведет работу по формированию здорового образа жизни и реализации технологий сбережения здоровья. Все учителя проводят совместно с обучающимися физкультминутки во время занятий, гимнастику для глаз, обеспечивается контроль за осанкой, в том числе во время письма, рисования и использования электронных</w:t>
      </w:r>
    </w:p>
    <w:p w14:paraId="6E0BE73F">
      <w:pPr>
        <w:pStyle w:val="4"/>
        <w:rPr>
          <w:spacing w:val="-2"/>
        </w:rPr>
      </w:pPr>
      <w:r>
        <w:t>средств</w:t>
      </w:r>
      <w:r>
        <w:rPr>
          <w:spacing w:val="-2"/>
        </w:rPr>
        <w:t xml:space="preserve"> обучения.</w:t>
      </w:r>
    </w:p>
    <w:p w14:paraId="64E1D812">
      <w:pPr>
        <w:pStyle w:val="4"/>
      </w:pPr>
    </w:p>
    <w:p w14:paraId="08B4ED24">
      <w:pPr>
        <w:pStyle w:val="4"/>
        <w:spacing w:before="2"/>
        <w:ind w:left="0"/>
      </w:pPr>
    </w:p>
    <w:p w14:paraId="544C5E64">
      <w:pPr>
        <w:pStyle w:val="6"/>
        <w:numPr>
          <w:ilvl w:val="0"/>
          <w:numId w:val="1"/>
        </w:numPr>
        <w:tabs>
          <w:tab w:val="left" w:pos="1639"/>
        </w:tabs>
        <w:ind w:left="1639" w:hanging="340"/>
        <w:jc w:val="left"/>
        <w:rPr>
          <w:color w:val="242424"/>
        </w:rPr>
      </w:pPr>
      <w:r>
        <w:rPr>
          <w:color w:val="242424"/>
          <w:spacing w:val="-4"/>
        </w:rPr>
        <w:t>Оценка  востребованности  выпускников</w:t>
      </w:r>
    </w:p>
    <w:p w14:paraId="2A899E02">
      <w:pPr>
        <w:pStyle w:val="4"/>
        <w:spacing w:before="274" w:line="237" w:lineRule="auto"/>
        <w:ind w:right="1010"/>
      </w:pPr>
      <w:r>
        <w:t>Организация учебного процесса в Школе регламентируется ООП Школы, в том числе режимом занятий, учебным планом, календарным учебным графиком, а также</w:t>
      </w:r>
    </w:p>
    <w:p w14:paraId="3ED93552">
      <w:pPr>
        <w:pStyle w:val="4"/>
        <w:spacing w:before="4"/>
      </w:pPr>
      <w:r>
        <w:t xml:space="preserve">Расписанием занятий, локальными нормативными актами </w:t>
      </w:r>
      <w:r>
        <w:rPr>
          <w:spacing w:val="-2"/>
        </w:rPr>
        <w:t>Школы.</w:t>
      </w:r>
    </w:p>
    <w:p w14:paraId="0C28B4E9">
      <w:pPr>
        <w:pStyle w:val="4"/>
        <w:spacing w:before="54"/>
        <w:ind w:left="0"/>
        <w:rPr>
          <w:sz w:val="20"/>
        </w:r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619"/>
        <w:gridCol w:w="898"/>
        <w:gridCol w:w="893"/>
        <w:gridCol w:w="1046"/>
        <w:gridCol w:w="618"/>
        <w:gridCol w:w="1050"/>
        <w:gridCol w:w="1045"/>
        <w:gridCol w:w="1112"/>
        <w:gridCol w:w="1059"/>
      </w:tblGrid>
      <w:tr w14:paraId="7822CA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31" w:type="dxa"/>
            <w:vMerge w:val="restart"/>
          </w:tcPr>
          <w:p w14:paraId="76A4C564">
            <w:pPr>
              <w:pStyle w:val="9"/>
              <w:ind w:right="10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Год выпус </w:t>
            </w:r>
            <w:r>
              <w:rPr>
                <w:spacing w:val="-6"/>
                <w:sz w:val="24"/>
              </w:rPr>
              <w:t>ка</w:t>
            </w:r>
          </w:p>
        </w:tc>
        <w:tc>
          <w:tcPr>
            <w:tcW w:w="3456" w:type="dxa"/>
            <w:gridSpan w:val="4"/>
          </w:tcPr>
          <w:p w14:paraId="63DA7187">
            <w:pPr>
              <w:pStyle w:val="9"/>
              <w:ind w:left="74"/>
              <w:rPr>
                <w:sz w:val="24"/>
              </w:rPr>
            </w:pPr>
            <w:r>
              <w:rPr>
                <w:sz w:val="24"/>
              </w:rPr>
              <w:t xml:space="preserve">Основная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4884" w:type="dxa"/>
            <w:gridSpan w:val="5"/>
          </w:tcPr>
          <w:p w14:paraId="3296FAD5">
            <w:pPr>
              <w:pStyle w:val="9"/>
              <w:ind w:left="80"/>
              <w:rPr>
                <w:sz w:val="24"/>
              </w:rPr>
            </w:pPr>
            <w:r>
              <w:rPr>
                <w:sz w:val="24"/>
              </w:rPr>
              <w:t xml:space="preserve">Средняя </w:t>
            </w:r>
            <w:r>
              <w:rPr>
                <w:spacing w:val="-2"/>
                <w:sz w:val="24"/>
              </w:rPr>
              <w:t>школа</w:t>
            </w:r>
          </w:p>
        </w:tc>
      </w:tr>
      <w:tr w14:paraId="59DBB3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831" w:type="dxa"/>
            <w:vMerge w:val="continue"/>
            <w:tcBorders>
              <w:top w:val="nil"/>
            </w:tcBorders>
          </w:tcPr>
          <w:p w14:paraId="7E6BB72C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</w:tcPr>
          <w:p w14:paraId="2CFD90F2">
            <w:pPr>
              <w:pStyle w:val="9"/>
              <w:spacing w:before="63" w:line="242" w:lineRule="auto"/>
              <w:ind w:left="74" w:right="14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Все </w:t>
            </w:r>
            <w:r>
              <w:rPr>
                <w:spacing w:val="-6"/>
                <w:sz w:val="24"/>
              </w:rPr>
              <w:t>го</w:t>
            </w:r>
          </w:p>
        </w:tc>
        <w:tc>
          <w:tcPr>
            <w:tcW w:w="898" w:type="dxa"/>
          </w:tcPr>
          <w:p w14:paraId="3BFF3AE5">
            <w:pPr>
              <w:pStyle w:val="9"/>
              <w:spacing w:before="63"/>
              <w:ind w:left="74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Переш </w:t>
            </w:r>
            <w:r>
              <w:rPr>
                <w:sz w:val="24"/>
              </w:rPr>
              <w:t xml:space="preserve">ли в </w:t>
            </w:r>
            <w:r>
              <w:rPr>
                <w:spacing w:val="-4"/>
                <w:sz w:val="24"/>
              </w:rPr>
              <w:t>10-й</w:t>
            </w:r>
          </w:p>
          <w:p w14:paraId="6C40577C">
            <w:pPr>
              <w:pStyle w:val="9"/>
              <w:spacing w:before="3"/>
              <w:ind w:left="74" w:right="2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 </w:t>
            </w:r>
            <w:r>
              <w:rPr>
                <w:spacing w:val="-4"/>
                <w:sz w:val="24"/>
              </w:rPr>
              <w:t xml:space="preserve">Школ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893" w:type="dxa"/>
          </w:tcPr>
          <w:p w14:paraId="5EEC3E2E">
            <w:pPr>
              <w:pStyle w:val="9"/>
              <w:spacing w:before="63"/>
              <w:ind w:left="74" w:righ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Переш </w:t>
            </w:r>
            <w:r>
              <w:rPr>
                <w:sz w:val="24"/>
              </w:rPr>
              <w:t xml:space="preserve">ли в </w:t>
            </w:r>
            <w:r>
              <w:rPr>
                <w:spacing w:val="-4"/>
                <w:sz w:val="24"/>
              </w:rPr>
              <w:t>10-й</w:t>
            </w:r>
          </w:p>
          <w:p w14:paraId="30F99B13">
            <w:pPr>
              <w:pStyle w:val="9"/>
              <w:spacing w:before="3"/>
              <w:ind w:left="74" w:right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 другой </w:t>
            </w:r>
            <w:r>
              <w:rPr>
                <w:spacing w:val="-6"/>
                <w:sz w:val="24"/>
              </w:rPr>
              <w:t>ОО</w:t>
            </w:r>
          </w:p>
        </w:tc>
        <w:tc>
          <w:tcPr>
            <w:tcW w:w="1046" w:type="dxa"/>
          </w:tcPr>
          <w:p w14:paraId="7398C807">
            <w:pPr>
              <w:pStyle w:val="9"/>
              <w:spacing w:before="63"/>
              <w:ind w:left="79" w:right="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Поступи </w:t>
            </w:r>
            <w:r>
              <w:rPr>
                <w:sz w:val="24"/>
              </w:rPr>
              <w:t xml:space="preserve">ли в </w:t>
            </w:r>
            <w:r>
              <w:rPr>
                <w:spacing w:val="-4"/>
                <w:sz w:val="24"/>
              </w:rPr>
              <w:t>СПО</w:t>
            </w:r>
          </w:p>
        </w:tc>
        <w:tc>
          <w:tcPr>
            <w:tcW w:w="618" w:type="dxa"/>
          </w:tcPr>
          <w:p w14:paraId="39D25EC4">
            <w:pPr>
              <w:pStyle w:val="9"/>
              <w:spacing w:before="63" w:line="242" w:lineRule="auto"/>
              <w:ind w:left="80" w:right="14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Все </w:t>
            </w:r>
            <w:r>
              <w:rPr>
                <w:spacing w:val="-6"/>
                <w:sz w:val="24"/>
              </w:rPr>
              <w:t>го</w:t>
            </w:r>
          </w:p>
        </w:tc>
        <w:tc>
          <w:tcPr>
            <w:tcW w:w="1050" w:type="dxa"/>
          </w:tcPr>
          <w:p w14:paraId="7D587FDA">
            <w:pPr>
              <w:pStyle w:val="9"/>
              <w:spacing w:before="63" w:line="242" w:lineRule="auto"/>
              <w:ind w:left="81" w:right="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Поступи </w:t>
            </w:r>
            <w:r>
              <w:rPr>
                <w:spacing w:val="-6"/>
                <w:sz w:val="24"/>
              </w:rPr>
              <w:t>ли</w:t>
            </w:r>
          </w:p>
          <w:p w14:paraId="4357862D">
            <w:pPr>
              <w:pStyle w:val="9"/>
              <w:spacing w:before="0" w:line="271" w:lineRule="exact"/>
              <w:ind w:left="8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ВУЗ</w:t>
            </w:r>
          </w:p>
        </w:tc>
        <w:tc>
          <w:tcPr>
            <w:tcW w:w="1045" w:type="dxa"/>
          </w:tcPr>
          <w:p w14:paraId="7A08B93E">
            <w:pPr>
              <w:pStyle w:val="9"/>
              <w:spacing w:before="63"/>
              <w:ind w:right="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Поступи </w:t>
            </w:r>
            <w:r>
              <w:rPr>
                <w:sz w:val="24"/>
              </w:rPr>
              <w:t xml:space="preserve">ли в </w:t>
            </w:r>
            <w:r>
              <w:rPr>
                <w:spacing w:val="-4"/>
                <w:sz w:val="24"/>
              </w:rPr>
              <w:t>СПО</w:t>
            </w:r>
          </w:p>
        </w:tc>
        <w:tc>
          <w:tcPr>
            <w:tcW w:w="1112" w:type="dxa"/>
          </w:tcPr>
          <w:p w14:paraId="7E0D3C9D">
            <w:pPr>
              <w:pStyle w:val="9"/>
              <w:spacing w:before="63" w:line="242" w:lineRule="auto"/>
              <w:ind w:left="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Устроил </w:t>
            </w:r>
            <w:r>
              <w:rPr>
                <w:spacing w:val="-4"/>
                <w:sz w:val="24"/>
              </w:rPr>
              <w:t>ись</w:t>
            </w:r>
          </w:p>
          <w:p w14:paraId="24B0C2FA">
            <w:pPr>
              <w:pStyle w:val="9"/>
              <w:spacing w:before="0" w:line="271" w:lineRule="exact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</w:p>
          <w:p w14:paraId="7182703E">
            <w:pPr>
              <w:pStyle w:val="9"/>
              <w:spacing w:before="3"/>
              <w:ind w:left="80"/>
              <w:rPr>
                <w:sz w:val="24"/>
              </w:rPr>
            </w:pPr>
            <w:r>
              <w:rPr>
                <w:spacing w:val="-2"/>
                <w:sz w:val="24"/>
              </w:rPr>
              <w:t>работу</w:t>
            </w:r>
          </w:p>
        </w:tc>
        <w:tc>
          <w:tcPr>
            <w:tcW w:w="1059" w:type="dxa"/>
          </w:tcPr>
          <w:p w14:paraId="7F4BDF5C">
            <w:pPr>
              <w:pStyle w:val="9"/>
              <w:spacing w:before="63"/>
              <w:ind w:left="82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Отчисле </w:t>
            </w:r>
            <w:r>
              <w:rPr>
                <w:sz w:val="24"/>
              </w:rPr>
              <w:t xml:space="preserve">ны со </w:t>
            </w:r>
            <w:r>
              <w:rPr>
                <w:spacing w:val="-2"/>
                <w:sz w:val="24"/>
              </w:rPr>
              <w:t xml:space="preserve">справко </w:t>
            </w:r>
            <w:r>
              <w:rPr>
                <w:spacing w:val="-10"/>
                <w:sz w:val="24"/>
              </w:rPr>
              <w:t>й</w:t>
            </w:r>
          </w:p>
        </w:tc>
      </w:tr>
      <w:tr w14:paraId="1A24A2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31" w:type="dxa"/>
          </w:tcPr>
          <w:p w14:paraId="3D68DBA8">
            <w:pPr>
              <w:pStyle w:val="9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619" w:type="dxa"/>
          </w:tcPr>
          <w:p w14:paraId="1B9BA3A5">
            <w:pPr>
              <w:pStyle w:val="9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898" w:type="dxa"/>
          </w:tcPr>
          <w:p w14:paraId="085F0FBB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" w:type="dxa"/>
          </w:tcPr>
          <w:p w14:paraId="342335D8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46" w:type="dxa"/>
          </w:tcPr>
          <w:p w14:paraId="57D08552">
            <w:pPr>
              <w:pStyle w:val="9"/>
              <w:ind w:left="79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618" w:type="dxa"/>
          </w:tcPr>
          <w:p w14:paraId="4C20EE7F">
            <w:pPr>
              <w:pStyle w:val="9"/>
              <w:ind w:left="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0" w:type="dxa"/>
          </w:tcPr>
          <w:p w14:paraId="41450AAB">
            <w:pPr>
              <w:pStyle w:val="9"/>
              <w:ind w:left="8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45" w:type="dxa"/>
          </w:tcPr>
          <w:p w14:paraId="5C7D63FE">
            <w:pPr>
              <w:pStyle w:val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2" w:type="dxa"/>
          </w:tcPr>
          <w:p w14:paraId="7074810C">
            <w:pPr>
              <w:pStyle w:val="9"/>
              <w:ind w:left="8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59" w:type="dxa"/>
          </w:tcPr>
          <w:p w14:paraId="548B91D9">
            <w:pPr>
              <w:pStyle w:val="9"/>
              <w:ind w:left="8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0084FB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31" w:type="dxa"/>
          </w:tcPr>
          <w:p w14:paraId="38BB6D96">
            <w:pPr>
              <w:pStyle w:val="9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619" w:type="dxa"/>
          </w:tcPr>
          <w:p w14:paraId="1BCEA3E7">
            <w:pPr>
              <w:pStyle w:val="9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898" w:type="dxa"/>
          </w:tcPr>
          <w:p w14:paraId="6715E243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" w:type="dxa"/>
          </w:tcPr>
          <w:p w14:paraId="3AA19E5C">
            <w:pPr>
              <w:pStyle w:val="9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46" w:type="dxa"/>
          </w:tcPr>
          <w:p w14:paraId="347B8A54">
            <w:pPr>
              <w:pStyle w:val="9"/>
              <w:ind w:left="79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618" w:type="dxa"/>
          </w:tcPr>
          <w:p w14:paraId="176DD324">
            <w:pPr>
              <w:pStyle w:val="9"/>
              <w:ind w:left="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0" w:type="dxa"/>
          </w:tcPr>
          <w:p w14:paraId="38EA4CE3">
            <w:pPr>
              <w:pStyle w:val="9"/>
              <w:ind w:left="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45" w:type="dxa"/>
          </w:tcPr>
          <w:p w14:paraId="51C07C4C">
            <w:pPr>
              <w:pStyle w:val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12" w:type="dxa"/>
          </w:tcPr>
          <w:p w14:paraId="28E81E93">
            <w:pPr>
              <w:pStyle w:val="9"/>
              <w:ind w:left="8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59" w:type="dxa"/>
          </w:tcPr>
          <w:p w14:paraId="141B4628">
            <w:pPr>
              <w:pStyle w:val="9"/>
              <w:ind w:left="8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7FBA44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831" w:type="dxa"/>
          </w:tcPr>
          <w:p w14:paraId="7FFC51C2">
            <w:pPr>
              <w:pStyle w:val="9"/>
              <w:spacing w:before="64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619" w:type="dxa"/>
          </w:tcPr>
          <w:p w14:paraId="63C70C95">
            <w:pPr>
              <w:pStyle w:val="9"/>
              <w:spacing w:before="64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8" w:type="dxa"/>
          </w:tcPr>
          <w:p w14:paraId="4D924803">
            <w:pPr>
              <w:pStyle w:val="9"/>
              <w:spacing w:before="64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93" w:type="dxa"/>
          </w:tcPr>
          <w:p w14:paraId="6DCFB8DE">
            <w:pPr>
              <w:pStyle w:val="9"/>
              <w:spacing w:before="64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46" w:type="dxa"/>
          </w:tcPr>
          <w:p w14:paraId="5092035E">
            <w:pPr>
              <w:pStyle w:val="9"/>
              <w:spacing w:before="64"/>
              <w:ind w:left="7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18" w:type="dxa"/>
          </w:tcPr>
          <w:p w14:paraId="0D2F2B30">
            <w:pPr>
              <w:pStyle w:val="9"/>
              <w:spacing w:before="64"/>
              <w:ind w:left="8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50" w:type="dxa"/>
          </w:tcPr>
          <w:p w14:paraId="68606BC7">
            <w:pPr>
              <w:pStyle w:val="9"/>
              <w:spacing w:before="64"/>
              <w:ind w:left="8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45" w:type="dxa"/>
          </w:tcPr>
          <w:p w14:paraId="3296F76C">
            <w:pPr>
              <w:pStyle w:val="9"/>
              <w:spacing w:before="6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2" w:type="dxa"/>
          </w:tcPr>
          <w:p w14:paraId="387AE48E">
            <w:pPr>
              <w:pStyle w:val="9"/>
              <w:spacing w:before="64"/>
              <w:ind w:left="80"/>
              <w:rPr>
                <w:sz w:val="24"/>
              </w:rPr>
            </w:pPr>
          </w:p>
        </w:tc>
        <w:tc>
          <w:tcPr>
            <w:tcW w:w="1059" w:type="dxa"/>
          </w:tcPr>
          <w:p w14:paraId="44ED4085">
            <w:pPr>
              <w:pStyle w:val="9"/>
              <w:spacing w:before="64"/>
              <w:ind w:left="8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14:paraId="390F4D65">
      <w:pPr>
        <w:pStyle w:val="4"/>
        <w:spacing w:before="275"/>
        <w:ind w:left="0"/>
      </w:pPr>
    </w:p>
    <w:p w14:paraId="480FF3DD">
      <w:pPr>
        <w:pStyle w:val="6"/>
        <w:numPr>
          <w:ilvl w:val="0"/>
          <w:numId w:val="1"/>
        </w:numPr>
        <w:tabs>
          <w:tab w:val="left" w:pos="1744"/>
        </w:tabs>
        <w:spacing w:line="319" w:lineRule="exact"/>
        <w:ind w:left="1744" w:hanging="445"/>
        <w:jc w:val="left"/>
        <w:rPr>
          <w:color w:val="242424"/>
        </w:rPr>
      </w:pPr>
      <w:r>
        <w:rPr>
          <w:color w:val="242424"/>
          <w:spacing w:val="-2"/>
        </w:rPr>
        <w:t>Оценка качества кадрового обеспечения</w:t>
      </w:r>
    </w:p>
    <w:p w14:paraId="7AD5A533">
      <w:pPr>
        <w:pStyle w:val="4"/>
        <w:spacing w:line="242" w:lineRule="auto"/>
        <w:ind w:right="1010"/>
      </w:pPr>
      <w:r>
        <w:rPr>
          <w:szCs w:val="28"/>
          <w:lang w:eastAsia="ru-RU"/>
        </w:rPr>
        <w:t xml:space="preserve">Образовательная деятельность обеспечивается педагогическими работниками, состоящими в штате организации.  </w:t>
      </w:r>
      <w:r>
        <w:t>На период самообследования в Школе работают 11 педагогов. В 2025 году аттестацию прошли 5 человек  (на соответствие занимаемой должности).</w:t>
      </w:r>
    </w:p>
    <w:p w14:paraId="1EA1F7A5">
      <w:pPr>
        <w:pStyle w:val="4"/>
        <w:ind w:right="1287"/>
      </w:pPr>
      <w:r>
        <w:t>В целях повышения качества образовательной деятельности в Школе проводится целенаправленная кадровая политика, основная цель которой — обеспечение оптимального баланса процессов обновления и сохранения численного и качественного состава кадров в его развитии,  в соответствии потребностями Школы и требованиями действующего законодательства.</w:t>
      </w:r>
    </w:p>
    <w:p w14:paraId="2DBBAEB4">
      <w:pPr>
        <w:pStyle w:val="4"/>
        <w:spacing w:line="275" w:lineRule="exact"/>
      </w:pPr>
      <w:r>
        <w:t xml:space="preserve">Основные принципы кадровой политики </w:t>
      </w:r>
      <w:r>
        <w:rPr>
          <w:spacing w:val="-2"/>
        </w:rPr>
        <w:t>направлены:</w:t>
      </w:r>
    </w:p>
    <w:p w14:paraId="2CAF020F">
      <w:pPr>
        <w:pStyle w:val="8"/>
        <w:numPr>
          <w:ilvl w:val="1"/>
          <w:numId w:val="1"/>
        </w:numPr>
        <w:tabs>
          <w:tab w:val="left" w:pos="2019"/>
        </w:tabs>
        <w:ind w:left="2019" w:hanging="297"/>
        <w:rPr>
          <w:sz w:val="24"/>
        </w:rPr>
      </w:pPr>
      <w:r>
        <w:rPr>
          <w:sz w:val="24"/>
        </w:rPr>
        <w:t xml:space="preserve">На сохранение, укрепление и развитие кадрового </w:t>
      </w:r>
      <w:r>
        <w:rPr>
          <w:spacing w:val="-2"/>
          <w:sz w:val="24"/>
        </w:rPr>
        <w:t>потенциала;</w:t>
      </w:r>
    </w:p>
    <w:p w14:paraId="6C6A46F0">
      <w:pPr>
        <w:pStyle w:val="8"/>
        <w:numPr>
          <w:ilvl w:val="1"/>
          <w:numId w:val="1"/>
        </w:numPr>
        <w:tabs>
          <w:tab w:val="left" w:pos="2019"/>
          <w:tab w:val="left" w:pos="2082"/>
        </w:tabs>
        <w:spacing w:line="237" w:lineRule="auto"/>
        <w:ind w:left="2082" w:right="2705" w:hanging="361"/>
        <w:rPr>
          <w:sz w:val="24"/>
        </w:rPr>
      </w:pPr>
      <w:r>
        <w:rPr>
          <w:sz w:val="24"/>
        </w:rPr>
        <w:t>Создание квалифицированного коллектива, способного работать в современных условиях;</w:t>
      </w:r>
    </w:p>
    <w:p w14:paraId="608AD9B2">
      <w:pPr>
        <w:pStyle w:val="8"/>
        <w:numPr>
          <w:ilvl w:val="1"/>
          <w:numId w:val="1"/>
        </w:numPr>
        <w:tabs>
          <w:tab w:val="left" w:pos="2019"/>
        </w:tabs>
        <w:spacing w:before="3"/>
        <w:ind w:left="2019" w:hanging="297"/>
        <w:rPr>
          <w:sz w:val="24"/>
        </w:rPr>
      </w:pPr>
      <w:r>
        <w:rPr>
          <w:sz w:val="24"/>
        </w:rPr>
        <w:t xml:space="preserve">Повышения уровня квалификации </w:t>
      </w:r>
      <w:r>
        <w:rPr>
          <w:spacing w:val="-2"/>
          <w:sz w:val="24"/>
        </w:rPr>
        <w:t>персонала.</w:t>
      </w:r>
    </w:p>
    <w:p w14:paraId="37A53C47">
      <w:pPr>
        <w:pStyle w:val="4"/>
        <w:ind w:right="1396"/>
      </w:pPr>
      <w: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14:paraId="23B6E1D3">
      <w:pPr>
        <w:pStyle w:val="8"/>
        <w:numPr>
          <w:ilvl w:val="1"/>
          <w:numId w:val="1"/>
        </w:numPr>
        <w:tabs>
          <w:tab w:val="left" w:pos="2019"/>
          <w:tab w:val="left" w:pos="2082"/>
        </w:tabs>
        <w:spacing w:before="4" w:line="237" w:lineRule="auto"/>
        <w:ind w:left="2082" w:right="1854" w:hanging="361"/>
        <w:rPr>
          <w:sz w:val="24"/>
        </w:rPr>
      </w:pPr>
      <w:r>
        <w:rPr>
          <w:sz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14:paraId="3A2443F6">
      <w:pPr>
        <w:pStyle w:val="8"/>
        <w:numPr>
          <w:ilvl w:val="1"/>
          <w:numId w:val="1"/>
        </w:numPr>
        <w:tabs>
          <w:tab w:val="left" w:pos="2019"/>
        </w:tabs>
        <w:spacing w:before="3"/>
        <w:ind w:left="2019" w:hanging="297"/>
        <w:rPr>
          <w:sz w:val="24"/>
        </w:rPr>
      </w:pPr>
      <w:r>
        <w:rPr>
          <w:sz w:val="24"/>
        </w:rPr>
        <w:t xml:space="preserve">Кадровый потенциал Школы динамично развивается на </w:t>
      </w:r>
      <w:r>
        <w:rPr>
          <w:spacing w:val="-2"/>
          <w:sz w:val="24"/>
        </w:rPr>
        <w:t>основе</w:t>
      </w:r>
    </w:p>
    <w:p w14:paraId="534F99DA">
      <w:pPr>
        <w:pStyle w:val="4"/>
        <w:spacing w:line="275" w:lineRule="exact"/>
        <w:ind w:left="2082"/>
      </w:pPr>
      <w:r>
        <w:t xml:space="preserve">целенаправленной работы по повышению квалификации </w:t>
      </w:r>
      <w:r>
        <w:rPr>
          <w:spacing w:val="-2"/>
        </w:rPr>
        <w:t>педагогов.</w:t>
      </w:r>
    </w:p>
    <w:p w14:paraId="19320D3E">
      <w:pPr>
        <w:pStyle w:val="4"/>
        <w:ind w:right="1091"/>
        <w:rPr>
          <w:sz w:val="22"/>
        </w:rPr>
      </w:pPr>
      <w:r>
        <w:rPr>
          <w:szCs w:val="28"/>
          <w:lang w:eastAsia="ru-RU"/>
        </w:rPr>
        <w:t>Квалификация и образование педагогических работников соответствуют реализуемым образовательным программам</w:t>
      </w:r>
    </w:p>
    <w:p w14:paraId="4775EF5D">
      <w:pPr>
        <w:pStyle w:val="8"/>
        <w:spacing w:line="237" w:lineRule="auto"/>
        <w:rPr>
          <w:sz w:val="24"/>
        </w:rPr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p w14:paraId="2BEC92E4">
      <w:pPr>
        <w:pStyle w:val="6"/>
        <w:numPr>
          <w:ilvl w:val="0"/>
          <w:numId w:val="1"/>
        </w:numPr>
        <w:tabs>
          <w:tab w:val="left" w:pos="1854"/>
        </w:tabs>
        <w:spacing w:before="271"/>
        <w:ind w:left="1299" w:right="2505" w:firstLine="0"/>
        <w:jc w:val="left"/>
        <w:rPr>
          <w:color w:val="242424"/>
        </w:rPr>
      </w:pPr>
      <w:r>
        <w:rPr>
          <w:lang w:eastAsia="ru-RU"/>
        </w:rPr>
        <w:t>Материально-техническая база</w:t>
      </w:r>
    </w:p>
    <w:p w14:paraId="49B6C83A">
      <w:pPr>
        <w:spacing w:before="100" w:beforeAutospacing="1" w:after="100" w:afterAutospacing="1"/>
        <w:rPr>
          <w:sz w:val="24"/>
          <w:szCs w:val="28"/>
          <w:lang w:eastAsia="ru-RU"/>
        </w:rPr>
      </w:pPr>
      <w:r>
        <w:rPr>
          <w:sz w:val="24"/>
          <w:szCs w:val="28"/>
          <w:lang w:eastAsia="ru-RU"/>
        </w:rPr>
        <w:t xml:space="preserve">                      Для реализации образовательных программ организация располагает:</w:t>
      </w:r>
    </w:p>
    <w:p w14:paraId="3E6DCDF6">
      <w:pPr>
        <w:ind w:left="1440"/>
        <w:jc w:val="both"/>
        <w:rPr>
          <w:sz w:val="24"/>
          <w:szCs w:val="24"/>
        </w:rPr>
      </w:pPr>
      <w:r>
        <w:rPr>
          <w:sz w:val="28"/>
          <w:szCs w:val="28"/>
          <w:lang w:eastAsia="ru-RU"/>
        </w:rPr>
        <w:t xml:space="preserve">           </w:t>
      </w:r>
      <w:r>
        <w:rPr>
          <w:sz w:val="24"/>
          <w:szCs w:val="24"/>
        </w:rPr>
        <w:t>Обеспечение образовательного процесса оборудованными учебными кабинетами, объектами для проведения практических занятий.</w:t>
      </w:r>
    </w:p>
    <w:p w14:paraId="2EB21EF2">
      <w:pPr>
        <w:ind w:left="1440"/>
        <w:rPr>
          <w:sz w:val="24"/>
          <w:szCs w:val="24"/>
          <w:vertAlign w:val="superscript"/>
          <w:lang w:eastAsia="ru-RU"/>
        </w:rPr>
      </w:pPr>
      <w:r>
        <w:rPr>
          <w:sz w:val="24"/>
          <w:szCs w:val="24"/>
          <w:lang w:eastAsia="ru-RU"/>
        </w:rPr>
        <w:t>Здание школы для осуществления образовательного процесса, типовое, кирпичное, двухэтажное 1565,9 м</w:t>
      </w:r>
      <w:r>
        <w:rPr>
          <w:sz w:val="24"/>
          <w:szCs w:val="24"/>
          <w:vertAlign w:val="superscript"/>
          <w:lang w:eastAsia="ru-RU"/>
        </w:rPr>
        <w:t>2</w:t>
      </w:r>
    </w:p>
    <w:p w14:paraId="6970A819">
      <w:pPr>
        <w:ind w:left="1440"/>
        <w:rPr>
          <w:color w:val="000000"/>
          <w:sz w:val="24"/>
          <w:lang w:eastAsia="ru-RU"/>
        </w:rPr>
      </w:pPr>
      <w:r>
        <w:rPr>
          <w:sz w:val="24"/>
          <w:szCs w:val="24"/>
          <w:lang w:eastAsia="ru-RU"/>
        </w:rPr>
        <w:t>учебные кабинеты -</w:t>
      </w:r>
      <w:r>
        <w:rPr>
          <w:color w:val="000000"/>
          <w:sz w:val="24"/>
          <w:szCs w:val="24"/>
          <w:lang w:eastAsia="ru-RU"/>
        </w:rPr>
        <w:t>13 (691,6 м</w:t>
      </w:r>
      <w:r>
        <w:rPr>
          <w:color w:val="000000"/>
          <w:sz w:val="24"/>
          <w:szCs w:val="24"/>
          <w:vertAlign w:val="superscript"/>
          <w:lang w:eastAsia="ru-RU"/>
        </w:rPr>
        <w:t>2</w:t>
      </w:r>
      <w:r>
        <w:rPr>
          <w:color w:val="000000"/>
          <w:sz w:val="24"/>
          <w:lang w:eastAsia="ru-RU"/>
        </w:rPr>
        <w:t>):</w:t>
      </w:r>
    </w:p>
    <w:p w14:paraId="4BF88D8C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начальных классов-3 (140,9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52B3F2AC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математики и информатики – 1 (51,6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1DB29585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иностранного языка -1 (50,3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3DC99833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русского языка и литературы - 2 (112,1м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07BFD03C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физики и математики - 1 (70,2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1587478D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истории -1 (52,8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02A08438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биологии  - 1 (51,7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2DEFB71C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лаборантская комната кабинета биологии -1 (7,6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1FC58DF4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географии -1 (51,6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 xml:space="preserve">) </w:t>
      </w:r>
    </w:p>
    <w:p w14:paraId="1A1F0D5F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химии -1 (61,9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5DA0EA23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лаборантская комната кабинета химии- 1 (10,2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219746D4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основ безопасности жизнедеятельности -1 (30,7м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 xml:space="preserve">) </w:t>
      </w:r>
    </w:p>
    <w:p w14:paraId="16F7F3BA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оружейная комната – 1 (27,8м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0CFE707F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спортивный зал  -  1- (177,9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034B0116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комната учителя физкультуры- 1 (7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463F654D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комната для хранения спортивных снарядов- 1 (17,9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15CDE461">
      <w:pPr>
        <w:snapToGrid w:val="0"/>
        <w:ind w:left="1440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раздевалка для мальчиков с душевыми -1 (13,7 м</w:t>
      </w:r>
      <w:r>
        <w:rPr>
          <w:color w:val="000000"/>
          <w:sz w:val="24"/>
          <w:szCs w:val="24"/>
          <w:vertAlign w:val="superscript"/>
          <w:lang w:eastAsia="ru-RU"/>
        </w:rPr>
        <w:t>2</w:t>
      </w:r>
      <w:r>
        <w:rPr>
          <w:color w:val="000000"/>
          <w:sz w:val="24"/>
          <w:szCs w:val="24"/>
          <w:lang w:eastAsia="ru-RU"/>
        </w:rPr>
        <w:t>)</w:t>
      </w:r>
    </w:p>
    <w:p w14:paraId="54ADF989">
      <w:pPr>
        <w:snapToGrid w:val="0"/>
        <w:ind w:left="1440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раздевалка для девочек с душевыми -1 (12,9 м</w:t>
      </w:r>
      <w:r>
        <w:rPr>
          <w:color w:val="000000"/>
          <w:sz w:val="24"/>
          <w:szCs w:val="24"/>
          <w:vertAlign w:val="superscript"/>
          <w:lang w:eastAsia="ru-RU"/>
        </w:rPr>
        <w:t>2</w:t>
      </w:r>
      <w:r>
        <w:rPr>
          <w:color w:val="000000"/>
          <w:sz w:val="24"/>
          <w:szCs w:val="24"/>
          <w:lang w:eastAsia="ru-RU"/>
        </w:rPr>
        <w:t>)</w:t>
      </w:r>
    </w:p>
    <w:p w14:paraId="066115E2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комбинированная мастерская - 1 (72,1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 xml:space="preserve">)  </w:t>
      </w:r>
    </w:p>
    <w:p w14:paraId="59CD72AA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подсобное помещение комбинированной мастерской – 1 (15,5 м 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 xml:space="preserve">) </w:t>
      </w:r>
    </w:p>
    <w:p w14:paraId="3413B6D8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библиотека – 1 (25,1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1F6C92B9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административные кабинеты -  3  (54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):</w:t>
      </w:r>
    </w:p>
    <w:p w14:paraId="1D72C04E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кабинет директора - 1 (19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34E31ECF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лаборантская кабинета информатики – 1 (9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20D18495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методический кабинет - 1 (26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2DBB7458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обеденный зал - 1 (68,6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 xml:space="preserve"> )</w:t>
      </w:r>
    </w:p>
    <w:p w14:paraId="31441A03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пищеблок - 1 </w:t>
      </w:r>
      <w:r>
        <w:rPr>
          <w:color w:val="000000"/>
          <w:sz w:val="24"/>
          <w:szCs w:val="24"/>
          <w:lang w:eastAsia="ru-RU"/>
        </w:rPr>
        <w:t>(90,5</w:t>
      </w:r>
      <w:r>
        <w:rPr>
          <w:sz w:val="24"/>
          <w:szCs w:val="24"/>
          <w:lang w:eastAsia="ru-RU"/>
        </w:rPr>
        <w:t xml:space="preserve">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):</w:t>
      </w:r>
    </w:p>
    <w:p w14:paraId="03D17343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кладовая для хранения </w:t>
      </w:r>
    </w:p>
    <w:p w14:paraId="6B3D0BE4">
      <w:pPr>
        <w:snapToGrid w:val="0"/>
        <w:ind w:left="1440"/>
        <w:rPr>
          <w:color w:val="FF0000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продуктов - 1 (15,8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5FB5FB66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подсобное помещение для хранения личных вещей - 1 (3,2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42CD37C8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туалет и душевая для работников столовой -1 (4,5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61CC7BD7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моечная -1(15,4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58E9D46C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разделочный цех – 1 (17,3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13337396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варочный цех – 1 (34,3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57AFBBF7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раздевалка для учащихся -1 (24,8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7CEC09C5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медицинский кабинет-1 (27,7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):</w:t>
      </w:r>
    </w:p>
    <w:p w14:paraId="564F142A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смотровая -1 (12,8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09F4FD8D">
      <w:pPr>
        <w:snapToGri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процедурная – 1 (14,9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3F27FCD9">
      <w:pPr>
        <w:adjustRightIn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подсобное помещение уборщиков служебных помещений -1 (8,1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11F0634C">
      <w:pPr>
        <w:adjustRightIn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коридоры – 176,5 м</w:t>
      </w:r>
      <w:r>
        <w:rPr>
          <w:sz w:val="24"/>
          <w:szCs w:val="24"/>
          <w:vertAlign w:val="superscript"/>
          <w:lang w:eastAsia="ru-RU"/>
        </w:rPr>
        <w:t>2</w:t>
      </w:r>
    </w:p>
    <w:p w14:paraId="6FF25BFA">
      <w:pPr>
        <w:adjustRightInd w:val="0"/>
        <w:ind w:left="1440"/>
        <w:rPr>
          <w:sz w:val="24"/>
          <w:szCs w:val="24"/>
          <w:vertAlign w:val="superscript"/>
          <w:lang w:eastAsia="ru-RU"/>
        </w:rPr>
      </w:pPr>
      <w:r>
        <w:rPr>
          <w:sz w:val="24"/>
          <w:szCs w:val="24"/>
          <w:lang w:eastAsia="ru-RU"/>
        </w:rPr>
        <w:t xml:space="preserve">лестничные пролёты – </w:t>
      </w:r>
      <w:r>
        <w:rPr>
          <w:color w:val="000000"/>
          <w:sz w:val="24"/>
          <w:szCs w:val="24"/>
          <w:lang w:eastAsia="ru-RU"/>
        </w:rPr>
        <w:t>26</w:t>
      </w:r>
      <w:r>
        <w:rPr>
          <w:sz w:val="24"/>
          <w:szCs w:val="24"/>
          <w:lang w:eastAsia="ru-RU"/>
        </w:rPr>
        <w:t xml:space="preserve"> м</w:t>
      </w:r>
      <w:r>
        <w:rPr>
          <w:sz w:val="24"/>
          <w:szCs w:val="24"/>
          <w:vertAlign w:val="superscript"/>
          <w:lang w:eastAsia="ru-RU"/>
        </w:rPr>
        <w:t>2</w:t>
      </w:r>
    </w:p>
    <w:p w14:paraId="5B53E968">
      <w:pPr>
        <w:adjustRightInd w:val="0"/>
        <w:ind w:left="144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санузлы – 5 (28,2 м</w:t>
      </w:r>
      <w:r>
        <w:rPr>
          <w:sz w:val="24"/>
          <w:szCs w:val="24"/>
          <w:vertAlign w:val="superscript"/>
          <w:lang w:eastAsia="ru-RU"/>
        </w:rPr>
        <w:t>2</w:t>
      </w:r>
      <w:r>
        <w:rPr>
          <w:sz w:val="24"/>
          <w:szCs w:val="24"/>
          <w:lang w:eastAsia="ru-RU"/>
        </w:rPr>
        <w:t>)</w:t>
      </w:r>
    </w:p>
    <w:p w14:paraId="0DD4234A">
      <w:pPr>
        <w:pStyle w:val="6"/>
        <w:tabs>
          <w:tab w:val="left" w:pos="1854"/>
        </w:tabs>
        <w:spacing w:before="271"/>
        <w:ind w:left="1299" w:right="2505"/>
        <w:jc w:val="right"/>
        <w:rPr>
          <w:color w:val="242424"/>
        </w:rPr>
      </w:pPr>
    </w:p>
    <w:tbl>
      <w:tblPr>
        <w:tblStyle w:val="3"/>
        <w:tblW w:w="9498" w:type="dxa"/>
        <w:tblInd w:w="1440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1843"/>
        <w:gridCol w:w="4678"/>
        <w:gridCol w:w="2977"/>
      </w:tblGrid>
      <w:tr w14:paraId="2A842DA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65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689C1F8">
            <w:pPr>
              <w:adjustRightInd w:val="0"/>
              <w:ind w:left="4392"/>
              <w:rPr>
                <w:b/>
                <w:bCs/>
                <w:i/>
                <w:iCs/>
                <w:lang w:eastAsia="ru-RU"/>
              </w:rPr>
            </w:pPr>
            <w:r>
              <w:rPr>
                <w:b/>
                <w:bCs/>
                <w:i/>
                <w:iCs/>
                <w:lang w:eastAsia="ru-RU"/>
              </w:rPr>
              <w:t>Показатель</w:t>
            </w:r>
          </w:p>
        </w:tc>
        <w:tc>
          <w:tcPr>
            <w:tcW w:w="2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B0B7B04">
            <w:pPr>
              <w:adjustRightInd w:val="0"/>
              <w:spacing w:line="254" w:lineRule="exact"/>
              <w:ind w:left="634"/>
              <w:rPr>
                <w:b/>
                <w:bCs/>
                <w:i/>
                <w:iCs/>
                <w:lang w:eastAsia="ru-RU"/>
              </w:rPr>
            </w:pPr>
            <w:r>
              <w:rPr>
                <w:b/>
                <w:bCs/>
                <w:i/>
                <w:iCs/>
                <w:lang w:eastAsia="ru-RU"/>
              </w:rPr>
              <w:t>Фактический показатель</w:t>
            </w:r>
          </w:p>
        </w:tc>
      </w:tr>
      <w:tr w14:paraId="5E8B776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 w14:paraId="70B369E9">
            <w:pPr>
              <w:adjustRightInd w:val="0"/>
              <w:spacing w:line="250" w:lineRule="exact"/>
              <w:ind w:left="5" w:hanging="5"/>
              <w:rPr>
                <w:lang w:eastAsia="ru-RU"/>
              </w:rPr>
            </w:pPr>
            <w:r>
              <w:rPr>
                <w:lang w:eastAsia="ru-RU"/>
              </w:rPr>
              <w:t>Учебная,                учебно-методическая литература     и     иные     библиотечно-информационные ресурсы 1-3 ступени</w:t>
            </w:r>
          </w:p>
        </w:tc>
        <w:tc>
          <w:tcPr>
            <w:tcW w:w="4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C3C14B7">
            <w:pPr>
              <w:adjustRightInd w:val="0"/>
              <w:spacing w:line="250" w:lineRule="exact"/>
              <w:ind w:firstLine="5"/>
              <w:jc w:val="both"/>
              <w:rPr>
                <w:lang w:eastAsia="ru-RU"/>
              </w:rPr>
            </w:pPr>
            <w:r>
              <w:rPr>
                <w:lang w:eastAsia="ru-RU"/>
              </w:rPr>
              <w:t>Обеспечение информационной поддержки образовательной деятельности обучающихся и педагогических работников на основе современных информационных технологий в области библиотечных услуг;</w:t>
            </w:r>
          </w:p>
        </w:tc>
        <w:tc>
          <w:tcPr>
            <w:tcW w:w="2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BC1EBD9">
            <w:pPr>
              <w:adjustRightInd w:val="0"/>
              <w:rPr>
                <w:lang w:eastAsia="ru-RU"/>
              </w:rPr>
            </w:pPr>
          </w:p>
        </w:tc>
      </w:tr>
      <w:tr w14:paraId="5A466CA2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843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</w:tcPr>
          <w:p w14:paraId="3B946CBB">
            <w:pPr>
              <w:rPr>
                <w:sz w:val="24"/>
                <w:szCs w:val="24"/>
                <w:lang w:eastAsia="ru-RU"/>
              </w:rPr>
            </w:pPr>
          </w:p>
          <w:p w14:paraId="2D92E67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45402DB">
            <w:pPr>
              <w:adjustRightInd w:val="0"/>
              <w:spacing w:line="254" w:lineRule="exact"/>
              <w:ind w:firstLine="5"/>
              <w:jc w:val="both"/>
              <w:rPr>
                <w:lang w:eastAsia="ru-RU"/>
              </w:rPr>
            </w:pPr>
            <w:r>
              <w:rPr>
                <w:lang w:eastAsia="ru-RU"/>
              </w:rPr>
              <w:t>- укомплектованность печатными и электронными информационно-образовательными ресурсами по всем предметам учебного плана;</w:t>
            </w:r>
          </w:p>
        </w:tc>
        <w:tc>
          <w:tcPr>
            <w:tcW w:w="2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A4DF5EA">
            <w:pPr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печатные – 3297экз.</w:t>
            </w:r>
          </w:p>
          <w:p w14:paraId="682486AE">
            <w:pPr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  <w:p w14:paraId="201F30BD">
            <w:pPr>
              <w:adjustRightInd w:val="0"/>
              <w:jc w:val="center"/>
              <w:rPr>
                <w:lang w:eastAsia="ru-RU"/>
              </w:rPr>
            </w:pPr>
          </w:p>
        </w:tc>
      </w:tr>
      <w:tr w14:paraId="7389871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843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</w:tcPr>
          <w:p w14:paraId="4E6511C2">
            <w:pPr>
              <w:rPr>
                <w:sz w:val="24"/>
                <w:szCs w:val="24"/>
                <w:lang w:eastAsia="ru-RU"/>
              </w:rPr>
            </w:pPr>
          </w:p>
          <w:p w14:paraId="3FB490CE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C71B381">
            <w:pPr>
              <w:adjustRightInd w:val="0"/>
              <w:spacing w:line="254" w:lineRule="exact"/>
              <w:ind w:firstLine="5"/>
              <w:jc w:val="both"/>
              <w:rPr>
                <w:lang w:eastAsia="ru-RU"/>
              </w:rPr>
            </w:pPr>
            <w:r>
              <w:rPr>
                <w:lang w:eastAsia="ru-RU"/>
              </w:rPr>
              <w:t>- обеспеченность дополнительной литературой основных образовательных программ;</w:t>
            </w:r>
          </w:p>
        </w:tc>
        <w:tc>
          <w:tcPr>
            <w:tcW w:w="2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5CD5AA1">
            <w:pPr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359</w:t>
            </w:r>
          </w:p>
        </w:tc>
      </w:tr>
      <w:tr w14:paraId="708A1B3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843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</w:tcPr>
          <w:p w14:paraId="32BBC8C7">
            <w:pPr>
              <w:rPr>
                <w:sz w:val="24"/>
                <w:szCs w:val="24"/>
                <w:lang w:eastAsia="ru-RU"/>
              </w:rPr>
            </w:pPr>
          </w:p>
          <w:p w14:paraId="54540E3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85ED923">
            <w:pPr>
              <w:adjustRightInd w:val="0"/>
              <w:spacing w:line="250" w:lineRule="exact"/>
              <w:ind w:firstLine="5"/>
              <w:jc w:val="both"/>
              <w:rPr>
                <w:lang w:eastAsia="ru-RU"/>
              </w:rPr>
            </w:pPr>
            <w:r>
              <w:rPr>
                <w:lang w:eastAsia="ru-RU"/>
              </w:rPr>
              <w:t>- обеспеченность учебниками и (или) учебниками с электронными приложениями, являющимися их составной частью, учебно-методической литературой и материалами по всем учебным предметам ООП соответствует ФГОС;</w:t>
            </w:r>
          </w:p>
        </w:tc>
        <w:tc>
          <w:tcPr>
            <w:tcW w:w="2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B9DC4FB">
            <w:pPr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1190</w:t>
            </w:r>
          </w:p>
        </w:tc>
      </w:tr>
      <w:tr w14:paraId="755A3A4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8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0F7EEA2">
            <w:pPr>
              <w:rPr>
                <w:sz w:val="24"/>
                <w:szCs w:val="24"/>
                <w:lang w:eastAsia="ru-RU"/>
              </w:rPr>
            </w:pPr>
          </w:p>
          <w:p w14:paraId="10CE842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9EDC29F">
            <w:pPr>
              <w:adjustRightInd w:val="0"/>
              <w:spacing w:line="254" w:lineRule="exact"/>
              <w:ind w:firstLine="5"/>
              <w:jc w:val="both"/>
              <w:rPr>
                <w:lang w:eastAsia="ru-RU"/>
              </w:rPr>
            </w:pPr>
            <w:r>
              <w:rPr>
                <w:lang w:eastAsia="ru-RU"/>
              </w:rPr>
              <w:t>- обеспеченность официальными периодическими, справочно-библиографическими изданиями, научной литературой .</w:t>
            </w:r>
          </w:p>
        </w:tc>
        <w:tc>
          <w:tcPr>
            <w:tcW w:w="2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A8A526E">
            <w:pPr>
              <w:adjustRightInd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359</w:t>
            </w:r>
          </w:p>
        </w:tc>
      </w:tr>
    </w:tbl>
    <w:p w14:paraId="644DBF9E">
      <w:pPr>
        <w:spacing w:before="100" w:beforeAutospacing="1" w:after="100" w:afterAutospacing="1"/>
        <w:rPr>
          <w:sz w:val="24"/>
          <w:szCs w:val="28"/>
          <w:lang w:eastAsia="ru-RU"/>
        </w:rPr>
      </w:pPr>
    </w:p>
    <w:p w14:paraId="580B8393">
      <w:pPr>
        <w:pStyle w:val="4"/>
        <w:spacing w:before="63"/>
        <w:ind w:right="1688"/>
        <w:jc w:val="both"/>
      </w:pPr>
      <w:r>
        <w:t>Оснащенность библиотеки учебными пособиями достаточная. Однако требуется дополнительное финансирование библиотеки на закупку периодических изданий и обновление фонда художественной литературы.</w:t>
      </w:r>
    </w:p>
    <w:p w14:paraId="1CFD6061">
      <w:pPr>
        <w:pStyle w:val="4"/>
        <w:spacing w:before="5" w:line="237" w:lineRule="auto"/>
        <w:ind w:right="2085"/>
        <w:jc w:val="both"/>
      </w:pPr>
      <w:r>
        <w:t xml:space="preserve">Помимо официального сайта Школа регулярно ведет официальную страницу в социальной сети  ВКонтакте. </w:t>
      </w:r>
    </w:p>
    <w:p w14:paraId="7C6C4F7C">
      <w:pPr>
        <w:pStyle w:val="4"/>
        <w:spacing w:line="274" w:lineRule="exact"/>
        <w:jc w:val="both"/>
      </w:pPr>
      <w:r>
        <w:t xml:space="preserve">В госпаблике всегда присутствует </w:t>
      </w:r>
      <w:r>
        <w:rPr>
          <w:spacing w:val="-2"/>
        </w:rPr>
        <w:t>информация:</w:t>
      </w:r>
    </w:p>
    <w:p w14:paraId="7B799E76">
      <w:pPr>
        <w:pStyle w:val="8"/>
        <w:numPr>
          <w:ilvl w:val="1"/>
          <w:numId w:val="1"/>
        </w:numPr>
        <w:tabs>
          <w:tab w:val="left" w:pos="2019"/>
        </w:tabs>
        <w:spacing w:before="3"/>
        <w:ind w:left="2019" w:hanging="297"/>
        <w:rPr>
          <w:sz w:val="24"/>
        </w:rPr>
      </w:pPr>
      <w:r>
        <w:rPr>
          <w:sz w:val="24"/>
        </w:rPr>
        <w:t xml:space="preserve">Наименование </w:t>
      </w:r>
      <w:r>
        <w:rPr>
          <w:spacing w:val="-2"/>
          <w:sz w:val="24"/>
        </w:rPr>
        <w:t>Школы;</w:t>
      </w:r>
    </w:p>
    <w:p w14:paraId="09A01450">
      <w:pPr>
        <w:pStyle w:val="8"/>
        <w:numPr>
          <w:ilvl w:val="1"/>
          <w:numId w:val="1"/>
        </w:numPr>
        <w:tabs>
          <w:tab w:val="left" w:pos="2019"/>
          <w:tab w:val="left" w:pos="2082"/>
        </w:tabs>
        <w:spacing w:line="242" w:lineRule="auto"/>
        <w:ind w:left="2082" w:right="1562" w:hanging="361"/>
        <w:rPr>
          <w:sz w:val="24"/>
        </w:rPr>
      </w:pPr>
      <w:r>
        <w:rPr>
          <w:sz w:val="24"/>
        </w:rPr>
        <w:t>Почтовый адрес, адрес электронной почты и номер телефона Школы;</w:t>
      </w:r>
    </w:p>
    <w:p w14:paraId="6ED6C939">
      <w:pPr>
        <w:pStyle w:val="8"/>
        <w:numPr>
          <w:ilvl w:val="1"/>
          <w:numId w:val="1"/>
        </w:numPr>
        <w:tabs>
          <w:tab w:val="left" w:pos="2019"/>
        </w:tabs>
        <w:spacing w:line="271" w:lineRule="exact"/>
        <w:ind w:left="2019" w:hanging="297"/>
        <w:rPr>
          <w:sz w:val="24"/>
        </w:rPr>
      </w:pPr>
      <w:r>
        <w:rPr>
          <w:sz w:val="24"/>
        </w:rPr>
        <w:t xml:space="preserve">Информация об официальном сайте </w:t>
      </w:r>
      <w:r>
        <w:rPr>
          <w:spacing w:val="-2"/>
          <w:sz w:val="24"/>
        </w:rPr>
        <w:t>Школы;</w:t>
      </w:r>
    </w:p>
    <w:p w14:paraId="5D7751BD">
      <w:pPr>
        <w:pStyle w:val="8"/>
        <w:numPr>
          <w:ilvl w:val="1"/>
          <w:numId w:val="1"/>
        </w:numPr>
        <w:tabs>
          <w:tab w:val="left" w:pos="2019"/>
        </w:tabs>
        <w:spacing w:before="1"/>
        <w:ind w:left="2019" w:hanging="297"/>
        <w:rPr>
          <w:sz w:val="24"/>
        </w:rPr>
      </w:pPr>
      <w:r>
        <w:rPr>
          <w:sz w:val="24"/>
        </w:rPr>
        <w:t xml:space="preserve">Иная информация о Школе и ее </w:t>
      </w:r>
      <w:r>
        <w:rPr>
          <w:spacing w:val="-2"/>
          <w:sz w:val="24"/>
        </w:rPr>
        <w:t>деятельности.</w:t>
      </w:r>
    </w:p>
    <w:p w14:paraId="45281503">
      <w:pPr>
        <w:pStyle w:val="8"/>
        <w:tabs>
          <w:tab w:val="left" w:pos="2019"/>
        </w:tabs>
        <w:spacing w:before="1"/>
        <w:ind w:firstLine="0"/>
        <w:jc w:val="right"/>
        <w:rPr>
          <w:sz w:val="24"/>
        </w:rPr>
      </w:pPr>
    </w:p>
    <w:p w14:paraId="3B58A366">
      <w:pPr>
        <w:pStyle w:val="8"/>
        <w:tabs>
          <w:tab w:val="left" w:pos="2019"/>
        </w:tabs>
        <w:spacing w:before="1"/>
        <w:ind w:firstLine="0"/>
        <w:rPr>
          <w:sz w:val="24"/>
        </w:rPr>
      </w:pPr>
      <w:r>
        <w:rPr>
          <w:sz w:val="24"/>
          <w:szCs w:val="28"/>
          <w:lang w:eastAsia="ru-RU"/>
        </w:rPr>
        <w:t>Материально-техническое обеспечение соответствует требованиям реализуемых образовательных программ</w:t>
      </w:r>
    </w:p>
    <w:p w14:paraId="4D8FA6AD">
      <w:pPr>
        <w:pStyle w:val="4"/>
        <w:spacing w:before="5"/>
        <w:ind w:left="0"/>
      </w:pPr>
    </w:p>
    <w:p w14:paraId="3294E868">
      <w:pPr>
        <w:pStyle w:val="4"/>
        <w:spacing w:before="5"/>
        <w:ind w:left="0"/>
      </w:pPr>
    </w:p>
    <w:p w14:paraId="0120B779">
      <w:pPr>
        <w:pStyle w:val="4"/>
        <w:spacing w:before="5"/>
        <w:ind w:left="0"/>
      </w:pPr>
    </w:p>
    <w:p w14:paraId="78120803">
      <w:pPr>
        <w:pStyle w:val="4"/>
        <w:spacing w:before="5"/>
        <w:ind w:left="0"/>
      </w:pPr>
    </w:p>
    <w:p w14:paraId="0A24B199">
      <w:pPr>
        <w:pStyle w:val="4"/>
        <w:spacing w:before="5"/>
        <w:ind w:left="0"/>
      </w:pPr>
    </w:p>
    <w:p w14:paraId="684431E0">
      <w:pPr>
        <w:pStyle w:val="4"/>
        <w:spacing w:before="5"/>
        <w:ind w:left="0"/>
      </w:pPr>
    </w:p>
    <w:p w14:paraId="3AFB1425">
      <w:pPr>
        <w:pStyle w:val="4"/>
        <w:spacing w:before="5"/>
        <w:ind w:left="0"/>
      </w:pPr>
    </w:p>
    <w:p w14:paraId="2C7B4038">
      <w:pPr>
        <w:pStyle w:val="4"/>
        <w:spacing w:before="5"/>
        <w:ind w:left="0"/>
      </w:pPr>
    </w:p>
    <w:p w14:paraId="65A99470">
      <w:pPr>
        <w:pStyle w:val="4"/>
        <w:spacing w:before="5"/>
        <w:ind w:left="0"/>
      </w:pPr>
    </w:p>
    <w:p w14:paraId="314CA40A">
      <w:pPr>
        <w:pStyle w:val="4"/>
        <w:spacing w:before="5"/>
        <w:ind w:left="0"/>
      </w:pPr>
    </w:p>
    <w:p w14:paraId="1B0BC404">
      <w:pPr>
        <w:pStyle w:val="6"/>
        <w:numPr>
          <w:ilvl w:val="0"/>
          <w:numId w:val="1"/>
        </w:numPr>
        <w:tabs>
          <w:tab w:val="left" w:pos="1744"/>
        </w:tabs>
        <w:ind w:left="1299" w:right="1290" w:firstLine="0"/>
        <w:jc w:val="left"/>
        <w:rPr>
          <w:color w:val="242424"/>
        </w:rPr>
      </w:pPr>
      <w:r>
        <w:rPr>
          <w:color w:val="242424"/>
          <w:spacing w:val="-2"/>
        </w:rPr>
        <w:t>Оценка функционирования внутренней системы оценки   качества образования</w:t>
      </w:r>
    </w:p>
    <w:p w14:paraId="39B94DC6">
      <w:pPr>
        <w:pStyle w:val="4"/>
        <w:spacing w:before="316"/>
        <w:ind w:right="1091"/>
      </w:pPr>
      <w:r>
        <w:t>В Школе функционирует внутренняя система оценки качества образования (ВСОКО), разработанная в соответствии с Методологией оценки качества общего образования, утвержденной Минпросвещения. При формировании модели ВСОКО Школа также учитывала процедуры федерального и регионального контроля (надзора) в сфере</w:t>
      </w:r>
    </w:p>
    <w:p w14:paraId="4F3279CD">
      <w:pPr>
        <w:pStyle w:val="4"/>
        <w:spacing w:before="1" w:line="275" w:lineRule="exact"/>
      </w:pPr>
      <w:r>
        <w:t xml:space="preserve">образования, в том числе аккредитационного </w:t>
      </w:r>
      <w:r>
        <w:rPr>
          <w:spacing w:val="-2"/>
        </w:rPr>
        <w:t>мониторинга.</w:t>
      </w:r>
    </w:p>
    <w:p w14:paraId="3AB417F2">
      <w:pPr>
        <w:pStyle w:val="4"/>
        <w:ind w:right="1688"/>
        <w:jc w:val="both"/>
      </w:pPr>
      <w:r>
        <w:t>Главный документ, в котором закреплены основные правила функционирования ВСОКО–Положение о внутренней системе оценки качества образования МКОУ «Луговопролейская СШ».</w:t>
      </w:r>
    </w:p>
    <w:p w14:paraId="5C1A7AE3">
      <w:pPr>
        <w:pStyle w:val="4"/>
        <w:spacing w:before="1"/>
        <w:ind w:right="1010"/>
      </w:pPr>
      <w:r>
        <w:t>К 2025/2026 учебному году Школа скорректировала ВСОКО на основании Рекомендации по использованию результатов оценочных процедур в системе общего образования с целью повышения качества образования, направленных письмом Минпросвещения России от 05.06.2025 № ОК-1656/03. В план ВСОКО добавили</w:t>
      </w:r>
    </w:p>
    <w:p w14:paraId="753C87D2">
      <w:pPr>
        <w:pStyle w:val="4"/>
      </w:pPr>
      <w:r>
        <w:t xml:space="preserve">следующие </w:t>
      </w:r>
      <w:r>
        <w:rPr>
          <w:spacing w:val="-2"/>
        </w:rPr>
        <w:t>мероприятия:</w:t>
      </w:r>
    </w:p>
    <w:p w14:paraId="76BB53F2">
      <w:pPr>
        <w:pStyle w:val="8"/>
        <w:numPr>
          <w:ilvl w:val="1"/>
          <w:numId w:val="1"/>
        </w:numPr>
        <w:tabs>
          <w:tab w:val="left" w:pos="2019"/>
          <w:tab w:val="left" w:pos="2082"/>
        </w:tabs>
        <w:spacing w:before="63" w:line="240" w:lineRule="auto"/>
        <w:ind w:left="2082" w:right="1327" w:hanging="361"/>
        <w:rPr>
          <w:sz w:val="24"/>
        </w:rPr>
      </w:pPr>
      <w:r>
        <w:rPr>
          <w:sz w:val="24"/>
        </w:rPr>
        <w:t>составление плана (дорожной карты) по результатам анализа внутреннего оценивания и результатов федеральных, региональных оценочных процедур, направленный на повышение качества образования в школе;</w:t>
      </w:r>
    </w:p>
    <w:p w14:paraId="201DF92E">
      <w:pPr>
        <w:pStyle w:val="8"/>
        <w:numPr>
          <w:ilvl w:val="1"/>
          <w:numId w:val="1"/>
        </w:numPr>
        <w:tabs>
          <w:tab w:val="left" w:pos="2019"/>
          <w:tab w:val="left" w:pos="2082"/>
        </w:tabs>
        <w:spacing w:before="3" w:line="240" w:lineRule="auto"/>
        <w:ind w:left="2082" w:right="1205" w:hanging="361"/>
        <w:rPr>
          <w:sz w:val="24"/>
        </w:rPr>
      </w:pPr>
      <w:r>
        <w:rPr>
          <w:sz w:val="24"/>
        </w:rPr>
        <w:t>оптимизацию выбора и содержания учебных курсов из формируемой части учебного плана, поурочного планирования, планов психолого-педагогической и социальной помощи детям, испытывающим трудности в освоении ООП – с целью устранения образовательных дефицитов учащихся, выявленных при проведении оценочных процедур;</w:t>
      </w:r>
    </w:p>
    <w:p w14:paraId="5F2BDD01">
      <w:pPr>
        <w:pStyle w:val="8"/>
        <w:numPr>
          <w:ilvl w:val="1"/>
          <w:numId w:val="1"/>
        </w:numPr>
        <w:tabs>
          <w:tab w:val="left" w:pos="2019"/>
          <w:tab w:val="left" w:pos="2082"/>
        </w:tabs>
        <w:spacing w:line="242" w:lineRule="auto"/>
        <w:ind w:left="2082" w:right="1362" w:hanging="361"/>
        <w:rPr>
          <w:sz w:val="24"/>
        </w:rPr>
      </w:pPr>
      <w:r>
        <w:rPr>
          <w:sz w:val="24"/>
        </w:rPr>
        <w:t>корректировку используемых учителями педагогически обоснованных форм, методов и средств обучения и воспитания – с целью устранения</w:t>
      </w:r>
    </w:p>
    <w:p w14:paraId="61752D6A">
      <w:pPr>
        <w:pStyle w:val="4"/>
        <w:spacing w:line="242" w:lineRule="auto"/>
        <w:ind w:left="2082" w:right="1274"/>
      </w:pPr>
      <w:r>
        <w:t>образовательных дефицитов учащихся, выявленных при проведении оценочных процедур;</w:t>
      </w:r>
    </w:p>
    <w:p w14:paraId="314A957E">
      <w:pPr>
        <w:pStyle w:val="8"/>
        <w:numPr>
          <w:ilvl w:val="1"/>
          <w:numId w:val="1"/>
        </w:numPr>
        <w:tabs>
          <w:tab w:val="left" w:pos="2019"/>
          <w:tab w:val="left" w:pos="2082"/>
        </w:tabs>
        <w:spacing w:line="242" w:lineRule="auto"/>
        <w:ind w:left="2082" w:right="1390" w:hanging="361"/>
        <w:rPr>
          <w:sz w:val="24"/>
        </w:rPr>
      </w:pPr>
      <w:r>
        <w:rPr>
          <w:sz w:val="24"/>
        </w:rPr>
        <w:t>усиление практической составляющей в содержании предметов естественно- научной направленности;</w:t>
      </w:r>
    </w:p>
    <w:p w14:paraId="02A74D89">
      <w:pPr>
        <w:pStyle w:val="8"/>
        <w:numPr>
          <w:ilvl w:val="1"/>
          <w:numId w:val="1"/>
        </w:numPr>
        <w:tabs>
          <w:tab w:val="left" w:pos="2019"/>
          <w:tab w:val="left" w:pos="2082"/>
        </w:tabs>
        <w:spacing w:line="242" w:lineRule="auto"/>
        <w:ind w:left="2082" w:right="1301" w:hanging="361"/>
        <w:rPr>
          <w:sz w:val="24"/>
        </w:rPr>
      </w:pPr>
      <w:r>
        <w:rPr>
          <w:sz w:val="24"/>
        </w:rPr>
        <w:t>разработку и использование современных методических материалов, которые позволяют обеспечивать индивидуальный подход в обучении.</w:t>
      </w:r>
    </w:p>
    <w:p w14:paraId="05E1C2E7">
      <w:pPr>
        <w:pStyle w:val="4"/>
        <w:ind w:right="1467"/>
        <w:jc w:val="both"/>
      </w:pPr>
      <w:r>
        <w:t>ВСОКО Школы предусматривает четыре группы направлений оценки: успешность обучающихся, характеристика педагогов, организация обучения и инфраструктура. Организация и контроль работы ВСОКО возложена на методистов.</w:t>
      </w:r>
    </w:p>
    <w:p w14:paraId="60B4AC17">
      <w:pPr>
        <w:pStyle w:val="4"/>
        <w:ind w:right="1396"/>
      </w:pPr>
      <w:r>
        <w:t>По результатам анкетирования 2025 года выявлено, что к родители (законные представители), удовлетворены общим качеством образования в Школе.</w:t>
      </w:r>
    </w:p>
    <w:p w14:paraId="170613FA">
      <w:pPr>
        <w:pStyle w:val="4"/>
        <w:spacing w:before="264"/>
        <w:ind w:left="0"/>
      </w:pPr>
    </w:p>
    <w:p w14:paraId="3998410A">
      <w:pPr>
        <w:pStyle w:val="6"/>
        <w:ind w:left="2034"/>
        <w:rPr>
          <w:color w:val="242424"/>
          <w:spacing w:val="-2"/>
        </w:rPr>
      </w:pPr>
    </w:p>
    <w:p w14:paraId="71500D0D">
      <w:pPr>
        <w:pStyle w:val="6"/>
        <w:ind w:left="2034"/>
        <w:rPr>
          <w:color w:val="242424"/>
          <w:spacing w:val="-2"/>
        </w:rPr>
      </w:pPr>
    </w:p>
    <w:p w14:paraId="18776DF6">
      <w:pPr>
        <w:pStyle w:val="6"/>
        <w:ind w:left="2034"/>
        <w:rPr>
          <w:color w:val="242424"/>
          <w:spacing w:val="-2"/>
        </w:rPr>
      </w:pPr>
    </w:p>
    <w:p w14:paraId="7D0B1DC9">
      <w:pPr>
        <w:pStyle w:val="6"/>
        <w:ind w:left="2034"/>
        <w:rPr>
          <w:color w:val="242424"/>
          <w:spacing w:val="-2"/>
        </w:rPr>
      </w:pPr>
    </w:p>
    <w:p w14:paraId="5397E714">
      <w:pPr>
        <w:pStyle w:val="6"/>
        <w:ind w:left="2034"/>
        <w:rPr>
          <w:color w:val="242424"/>
          <w:spacing w:val="-2"/>
        </w:rPr>
      </w:pPr>
    </w:p>
    <w:p w14:paraId="01D11CCF">
      <w:pPr>
        <w:pStyle w:val="6"/>
        <w:ind w:left="2034"/>
        <w:rPr>
          <w:color w:val="242424"/>
          <w:spacing w:val="-2"/>
        </w:rPr>
      </w:pPr>
    </w:p>
    <w:p w14:paraId="73C8784C">
      <w:pPr>
        <w:pStyle w:val="6"/>
        <w:ind w:left="2034"/>
        <w:rPr>
          <w:color w:val="242424"/>
          <w:spacing w:val="-2"/>
        </w:rPr>
      </w:pPr>
    </w:p>
    <w:p w14:paraId="7E005C47">
      <w:pPr>
        <w:pStyle w:val="6"/>
        <w:ind w:left="2034"/>
        <w:rPr>
          <w:color w:val="242424"/>
          <w:spacing w:val="-2"/>
        </w:rPr>
      </w:pPr>
    </w:p>
    <w:p w14:paraId="3A26F9D5">
      <w:pPr>
        <w:pStyle w:val="6"/>
        <w:ind w:left="2034"/>
        <w:rPr>
          <w:color w:val="242424"/>
          <w:spacing w:val="-2"/>
        </w:rPr>
      </w:pPr>
    </w:p>
    <w:p w14:paraId="0FA47F7A">
      <w:pPr>
        <w:pStyle w:val="6"/>
        <w:ind w:left="2034"/>
        <w:rPr>
          <w:color w:val="242424"/>
          <w:spacing w:val="-2"/>
        </w:rPr>
      </w:pPr>
    </w:p>
    <w:p w14:paraId="43C6844E">
      <w:pPr>
        <w:pStyle w:val="6"/>
        <w:ind w:left="2034"/>
      </w:pPr>
      <w:r>
        <w:rPr>
          <w:color w:val="242424"/>
          <w:spacing w:val="-2"/>
        </w:rPr>
        <w:t>Результаты анализа показателей деятельности организации</w:t>
      </w:r>
    </w:p>
    <w:p w14:paraId="17F47A26">
      <w:pPr>
        <w:pStyle w:val="4"/>
        <w:spacing w:before="277"/>
      </w:pPr>
      <w:r>
        <w:t xml:space="preserve">Данные приведены по состоянию на 30декабря 2025 </w:t>
      </w:r>
      <w:r>
        <w:rPr>
          <w:spacing w:val="-2"/>
        </w:rPr>
        <w:t>года.</w:t>
      </w:r>
    </w:p>
    <w:p w14:paraId="755CFA5E">
      <w:pPr>
        <w:pStyle w:val="4"/>
        <w:spacing w:before="54"/>
        <w:ind w:left="0"/>
        <w:rPr>
          <w:sz w:val="20"/>
        </w:r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6"/>
        <w:gridCol w:w="1475"/>
        <w:gridCol w:w="1431"/>
      </w:tblGrid>
      <w:tr w14:paraId="20440F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76" w:type="dxa"/>
          </w:tcPr>
          <w:p w14:paraId="10423C17">
            <w:pPr>
              <w:pStyle w:val="9"/>
              <w:spacing w:before="0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1475" w:type="dxa"/>
          </w:tcPr>
          <w:p w14:paraId="413758FD">
            <w:pPr>
              <w:pStyle w:val="9"/>
              <w:spacing w:before="0"/>
              <w:ind w:left="161" w:firstLine="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Единица измерения</w:t>
            </w:r>
          </w:p>
        </w:tc>
        <w:tc>
          <w:tcPr>
            <w:tcW w:w="1431" w:type="dxa"/>
          </w:tcPr>
          <w:p w14:paraId="740F24FE">
            <w:pPr>
              <w:pStyle w:val="9"/>
              <w:spacing w:before="0"/>
              <w:ind w:left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</w:p>
        </w:tc>
      </w:tr>
      <w:tr w14:paraId="604D81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182" w:type="dxa"/>
            <w:gridSpan w:val="3"/>
          </w:tcPr>
          <w:p w14:paraId="78336BDD">
            <w:pPr>
              <w:pStyle w:val="9"/>
              <w:spacing w:before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Образовательная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14:paraId="027A60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6276" w:type="dxa"/>
          </w:tcPr>
          <w:p w14:paraId="70074211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Общая численность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475" w:type="dxa"/>
          </w:tcPr>
          <w:p w14:paraId="57948591">
            <w:pPr>
              <w:pStyle w:val="9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431" w:type="dxa"/>
          </w:tcPr>
          <w:p w14:paraId="736D6E6F">
            <w:pPr>
              <w:pStyle w:val="9"/>
              <w:spacing w:before="0"/>
              <w:ind w:left="73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</w:tr>
      <w:tr w14:paraId="1CE3B7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76" w:type="dxa"/>
          </w:tcPr>
          <w:p w14:paraId="1F2ADDEA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75" w:type="dxa"/>
          </w:tcPr>
          <w:p w14:paraId="4A75F39F">
            <w:pPr>
              <w:pStyle w:val="9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431" w:type="dxa"/>
          </w:tcPr>
          <w:p w14:paraId="223F9B2A">
            <w:pPr>
              <w:pStyle w:val="9"/>
              <w:spacing w:before="0"/>
              <w:ind w:left="7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  <w:tr w14:paraId="68B4BD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276" w:type="dxa"/>
          </w:tcPr>
          <w:p w14:paraId="1DFE67C7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75" w:type="dxa"/>
          </w:tcPr>
          <w:p w14:paraId="76BC74AB">
            <w:pPr>
              <w:pStyle w:val="9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431" w:type="dxa"/>
          </w:tcPr>
          <w:p w14:paraId="470CB3C6">
            <w:pPr>
              <w:pStyle w:val="9"/>
              <w:spacing w:before="0"/>
              <w:ind w:left="7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 w14:paraId="131910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76" w:type="dxa"/>
          </w:tcPr>
          <w:p w14:paraId="3FE076BD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75" w:type="dxa"/>
          </w:tcPr>
          <w:p w14:paraId="3107491C">
            <w:pPr>
              <w:pStyle w:val="9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431" w:type="dxa"/>
          </w:tcPr>
          <w:p w14:paraId="49E6336C">
            <w:pPr>
              <w:pStyle w:val="9"/>
              <w:spacing w:before="0"/>
              <w:ind w:left="7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14:paraId="068047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6276" w:type="dxa"/>
          </w:tcPr>
          <w:p w14:paraId="6B6A7B22">
            <w:pPr>
              <w:pStyle w:val="9"/>
              <w:spacing w:before="0"/>
              <w:ind w:right="6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475" w:type="dxa"/>
          </w:tcPr>
          <w:p w14:paraId="1DAC9FD4">
            <w:pPr>
              <w:pStyle w:val="9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31" w:type="dxa"/>
          </w:tcPr>
          <w:p w14:paraId="1FCF0FC5">
            <w:pPr>
              <w:pStyle w:val="9"/>
              <w:spacing w:before="0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14(30%)</w:t>
            </w:r>
          </w:p>
        </w:tc>
      </w:tr>
      <w:tr w14:paraId="47F85A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76" w:type="dxa"/>
          </w:tcPr>
          <w:p w14:paraId="460C7F53">
            <w:pPr>
              <w:pStyle w:val="9"/>
              <w:spacing w:before="0"/>
              <w:ind w:right="34"/>
              <w:rPr>
                <w:sz w:val="24"/>
              </w:rPr>
            </w:pPr>
            <w:r>
              <w:rPr>
                <w:sz w:val="24"/>
              </w:rPr>
              <w:t xml:space="preserve">Средний балл ГИА выпускников 9 класса по русскому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475" w:type="dxa"/>
          </w:tcPr>
          <w:p w14:paraId="1936259C">
            <w:pPr>
              <w:pStyle w:val="9"/>
              <w:spacing w:before="0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балл</w:t>
            </w:r>
          </w:p>
        </w:tc>
        <w:tc>
          <w:tcPr>
            <w:tcW w:w="1431" w:type="dxa"/>
          </w:tcPr>
          <w:p w14:paraId="086CD78A">
            <w:pPr>
              <w:pStyle w:val="9"/>
              <w:spacing w:before="0"/>
              <w:ind w:left="73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</w:tr>
      <w:tr w14:paraId="4F22D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6276" w:type="dxa"/>
          </w:tcPr>
          <w:p w14:paraId="361558AE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Средний балл ГИА выпускников 9 класса по </w:t>
            </w:r>
            <w:r>
              <w:rPr>
                <w:spacing w:val="-2"/>
                <w:sz w:val="24"/>
              </w:rPr>
              <w:t>математике</w:t>
            </w:r>
          </w:p>
        </w:tc>
        <w:tc>
          <w:tcPr>
            <w:tcW w:w="1475" w:type="dxa"/>
          </w:tcPr>
          <w:p w14:paraId="362AC585">
            <w:pPr>
              <w:pStyle w:val="9"/>
              <w:spacing w:before="0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балл</w:t>
            </w:r>
          </w:p>
        </w:tc>
        <w:tc>
          <w:tcPr>
            <w:tcW w:w="1431" w:type="dxa"/>
          </w:tcPr>
          <w:p w14:paraId="3CDD824A">
            <w:pPr>
              <w:pStyle w:val="9"/>
              <w:spacing w:before="0"/>
              <w:ind w:left="73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</w:tr>
      <w:tr w14:paraId="21202C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6276" w:type="dxa"/>
          </w:tcPr>
          <w:p w14:paraId="44C6F3CF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Средний балл ЕГЭ выпускников 11класса по </w:t>
            </w:r>
            <w:r>
              <w:rPr>
                <w:spacing w:val="-2"/>
                <w:sz w:val="24"/>
              </w:rPr>
              <w:t>русскому</w:t>
            </w:r>
          </w:p>
        </w:tc>
        <w:tc>
          <w:tcPr>
            <w:tcW w:w="1475" w:type="dxa"/>
          </w:tcPr>
          <w:p w14:paraId="140B9E71">
            <w:pPr>
              <w:pStyle w:val="9"/>
              <w:spacing w:before="0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балл</w:t>
            </w:r>
          </w:p>
        </w:tc>
        <w:tc>
          <w:tcPr>
            <w:tcW w:w="1431" w:type="dxa"/>
          </w:tcPr>
          <w:p w14:paraId="79E9CE68">
            <w:pPr>
              <w:pStyle w:val="9"/>
              <w:spacing w:before="0"/>
              <w:ind w:left="7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4802651D">
      <w:pPr>
        <w:pStyle w:val="9"/>
        <w:spacing w:before="0"/>
        <w:rPr>
          <w:sz w:val="24"/>
        </w:rPr>
        <w:sectPr>
          <w:pgSz w:w="11910" w:h="16840"/>
          <w:pgMar w:top="760" w:right="425" w:bottom="1377" w:left="141" w:header="720" w:footer="720" w:gutter="0"/>
          <w:cols w:space="720" w:num="1"/>
        </w:sect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1"/>
        <w:gridCol w:w="1486"/>
        <w:gridCol w:w="1426"/>
      </w:tblGrid>
      <w:tr w14:paraId="7810FE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6271" w:type="dxa"/>
          </w:tcPr>
          <w:p w14:paraId="52D6DF33">
            <w:pPr>
              <w:pStyle w:val="9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486" w:type="dxa"/>
          </w:tcPr>
          <w:p w14:paraId="1A75F3DC">
            <w:pPr>
              <w:pStyle w:val="9"/>
              <w:spacing w:before="0"/>
              <w:ind w:left="0"/>
              <w:rPr>
                <w:sz w:val="24"/>
              </w:rPr>
            </w:pPr>
          </w:p>
        </w:tc>
        <w:tc>
          <w:tcPr>
            <w:tcW w:w="1426" w:type="dxa"/>
          </w:tcPr>
          <w:p w14:paraId="69522E29">
            <w:pPr>
              <w:pStyle w:val="9"/>
              <w:spacing w:before="0"/>
              <w:ind w:left="0"/>
              <w:rPr>
                <w:sz w:val="24"/>
              </w:rPr>
            </w:pPr>
          </w:p>
        </w:tc>
      </w:tr>
      <w:tr w14:paraId="023084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6271" w:type="dxa"/>
          </w:tcPr>
          <w:p w14:paraId="2C111E9F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Средний балл ЕГЭ выпускников11класса по </w:t>
            </w:r>
            <w:r>
              <w:rPr>
                <w:spacing w:val="-2"/>
                <w:sz w:val="24"/>
              </w:rPr>
              <w:t>математике</w:t>
            </w:r>
          </w:p>
        </w:tc>
        <w:tc>
          <w:tcPr>
            <w:tcW w:w="1486" w:type="dxa"/>
          </w:tcPr>
          <w:p w14:paraId="45AA7B71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4"/>
                <w:sz w:val="24"/>
              </w:rPr>
              <w:t>балл</w:t>
            </w:r>
          </w:p>
        </w:tc>
        <w:tc>
          <w:tcPr>
            <w:tcW w:w="1426" w:type="dxa"/>
          </w:tcPr>
          <w:p w14:paraId="15A12821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14:paraId="1C53E2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6271" w:type="dxa"/>
          </w:tcPr>
          <w:p w14:paraId="283C467A">
            <w:pPr>
              <w:pStyle w:val="9"/>
              <w:spacing w:before="0"/>
              <w:ind w:right="483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486" w:type="dxa"/>
          </w:tcPr>
          <w:p w14:paraId="7E989AD5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56B2810D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1A71B7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6271" w:type="dxa"/>
          </w:tcPr>
          <w:p w14:paraId="00A8C9B4">
            <w:pPr>
              <w:pStyle w:val="9"/>
              <w:spacing w:before="0"/>
              <w:ind w:right="483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486" w:type="dxa"/>
          </w:tcPr>
          <w:p w14:paraId="4CF3A388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26E30754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10BC9B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6271" w:type="dxa"/>
          </w:tcPr>
          <w:p w14:paraId="42CA5ED8">
            <w:pPr>
              <w:pStyle w:val="9"/>
              <w:spacing w:before="0"/>
              <w:ind w:right="95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486" w:type="dxa"/>
          </w:tcPr>
          <w:p w14:paraId="2BB9CC69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29E1C604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19154D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6271" w:type="dxa"/>
          </w:tcPr>
          <w:p w14:paraId="05CF43F3">
            <w:pPr>
              <w:pStyle w:val="9"/>
              <w:spacing w:before="0"/>
              <w:ind w:right="483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выпускников11</w:t>
            </w:r>
            <w:r>
              <w:rPr>
                <w:spacing w:val="-2"/>
                <w:sz w:val="24"/>
              </w:rPr>
              <w:t xml:space="preserve"> класса</w:t>
            </w:r>
          </w:p>
        </w:tc>
        <w:tc>
          <w:tcPr>
            <w:tcW w:w="1486" w:type="dxa"/>
          </w:tcPr>
          <w:p w14:paraId="668DFCFA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04A394A6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0B161F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6271" w:type="dxa"/>
          </w:tcPr>
          <w:p w14:paraId="3EDD0AFD">
            <w:pPr>
              <w:pStyle w:val="9"/>
              <w:spacing w:before="0"/>
              <w:ind w:right="483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486" w:type="dxa"/>
          </w:tcPr>
          <w:p w14:paraId="2071963B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402C0F2B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449E5C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6271" w:type="dxa"/>
          </w:tcPr>
          <w:p w14:paraId="4E05FD32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486" w:type="dxa"/>
          </w:tcPr>
          <w:p w14:paraId="1238BF5E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106259DE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3860FC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6271" w:type="dxa"/>
          </w:tcPr>
          <w:p w14:paraId="31B70DAB">
            <w:pPr>
              <w:pStyle w:val="9"/>
              <w:spacing w:before="0"/>
              <w:ind w:right="885"/>
              <w:jc w:val="both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486" w:type="dxa"/>
          </w:tcPr>
          <w:p w14:paraId="50E8395B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4375CBA5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(0%)</w:t>
            </w:r>
          </w:p>
        </w:tc>
      </w:tr>
      <w:tr w14:paraId="4B9242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6271" w:type="dxa"/>
          </w:tcPr>
          <w:p w14:paraId="1AAB01FA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выпускников11класса,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486" w:type="dxa"/>
          </w:tcPr>
          <w:p w14:paraId="05CB028C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2D9A34F7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0D017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6271" w:type="dxa"/>
          </w:tcPr>
          <w:p w14:paraId="69D37797">
            <w:pPr>
              <w:pStyle w:val="9"/>
              <w:spacing w:before="0"/>
              <w:ind w:right="483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486" w:type="dxa"/>
          </w:tcPr>
          <w:p w14:paraId="4E5DFF28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68431489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37</w:t>
            </w:r>
            <w:r>
              <w:rPr>
                <w:spacing w:val="-4"/>
                <w:sz w:val="24"/>
              </w:rPr>
              <w:t>(95%)</w:t>
            </w:r>
          </w:p>
        </w:tc>
      </w:tr>
      <w:tr w14:paraId="5B73D6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6271" w:type="dxa"/>
            <w:tcBorders>
              <w:bottom w:val="nil"/>
            </w:tcBorders>
          </w:tcPr>
          <w:p w14:paraId="2A48F99F">
            <w:pPr>
              <w:pStyle w:val="9"/>
              <w:spacing w:before="0"/>
              <w:ind w:right="483"/>
              <w:rPr>
                <w:sz w:val="24"/>
              </w:rPr>
            </w:pPr>
            <w:r>
              <w:rPr>
                <w:sz w:val="24"/>
              </w:rPr>
              <w:t>Численность(удельный вес)учащихся—победителей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486" w:type="dxa"/>
            <w:vMerge w:val="restart"/>
          </w:tcPr>
          <w:p w14:paraId="3AE74696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  <w:vMerge w:val="restart"/>
          </w:tcPr>
          <w:p w14:paraId="40545DC5">
            <w:pPr>
              <w:pStyle w:val="9"/>
              <w:spacing w:before="0"/>
              <w:ind w:left="0"/>
              <w:rPr>
                <w:sz w:val="24"/>
              </w:rPr>
            </w:pPr>
          </w:p>
          <w:p w14:paraId="22103FAA">
            <w:pPr>
              <w:pStyle w:val="9"/>
              <w:spacing w:before="0"/>
              <w:ind w:left="0"/>
              <w:rPr>
                <w:sz w:val="24"/>
              </w:rPr>
            </w:pPr>
          </w:p>
          <w:p w14:paraId="22222BE3">
            <w:pPr>
              <w:pStyle w:val="9"/>
              <w:spacing w:before="0"/>
              <w:ind w:left="0"/>
              <w:rPr>
                <w:sz w:val="24"/>
              </w:rPr>
            </w:pPr>
          </w:p>
          <w:p w14:paraId="30C86265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(0%)</w:t>
            </w:r>
          </w:p>
        </w:tc>
      </w:tr>
      <w:tr w14:paraId="4D6912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271" w:type="dxa"/>
            <w:tcBorders>
              <w:top w:val="nil"/>
            </w:tcBorders>
          </w:tcPr>
          <w:p w14:paraId="14408FF1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—регионального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486" w:type="dxa"/>
            <w:vMerge w:val="continue"/>
            <w:tcBorders>
              <w:top w:val="nil"/>
            </w:tcBorders>
          </w:tcPr>
          <w:p w14:paraId="53FF916E">
            <w:pPr>
              <w:rPr>
                <w:sz w:val="2"/>
                <w:szCs w:val="2"/>
              </w:rPr>
            </w:pPr>
          </w:p>
        </w:tc>
        <w:tc>
          <w:tcPr>
            <w:tcW w:w="1426" w:type="dxa"/>
            <w:vMerge w:val="continue"/>
            <w:tcBorders>
              <w:top w:val="nil"/>
            </w:tcBorders>
          </w:tcPr>
          <w:p w14:paraId="4C592800">
            <w:pPr>
              <w:rPr>
                <w:sz w:val="2"/>
                <w:szCs w:val="2"/>
              </w:rPr>
            </w:pPr>
          </w:p>
        </w:tc>
      </w:tr>
      <w:tr w14:paraId="37BA22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6271" w:type="dxa"/>
          </w:tcPr>
          <w:p w14:paraId="4F3D1275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—федерального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486" w:type="dxa"/>
            <w:vMerge w:val="continue"/>
            <w:tcBorders>
              <w:top w:val="nil"/>
            </w:tcBorders>
          </w:tcPr>
          <w:p w14:paraId="1ACCD324">
            <w:pPr>
              <w:rPr>
                <w:sz w:val="2"/>
                <w:szCs w:val="2"/>
              </w:rPr>
            </w:pPr>
          </w:p>
        </w:tc>
        <w:tc>
          <w:tcPr>
            <w:tcW w:w="1426" w:type="dxa"/>
          </w:tcPr>
          <w:p w14:paraId="5B0AC3E8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(0%)</w:t>
            </w:r>
          </w:p>
        </w:tc>
      </w:tr>
      <w:tr w14:paraId="30544A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6271" w:type="dxa"/>
          </w:tcPr>
          <w:p w14:paraId="145CFF1C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—международного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486" w:type="dxa"/>
            <w:vMerge w:val="continue"/>
            <w:tcBorders>
              <w:top w:val="nil"/>
            </w:tcBorders>
          </w:tcPr>
          <w:p w14:paraId="23109C11">
            <w:pPr>
              <w:rPr>
                <w:sz w:val="2"/>
                <w:szCs w:val="2"/>
              </w:rPr>
            </w:pPr>
          </w:p>
        </w:tc>
        <w:tc>
          <w:tcPr>
            <w:tcW w:w="1426" w:type="dxa"/>
          </w:tcPr>
          <w:p w14:paraId="41F959E3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785763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6271" w:type="dxa"/>
          </w:tcPr>
          <w:p w14:paraId="6A78C59F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по</w:t>
            </w:r>
            <w:r>
              <w:rPr>
                <w:spacing w:val="-2"/>
                <w:sz w:val="24"/>
              </w:rPr>
              <w:t xml:space="preserve"> программам</w:t>
            </w:r>
          </w:p>
          <w:p w14:paraId="061689F5">
            <w:pPr>
              <w:pStyle w:val="9"/>
              <w:spacing w:before="0"/>
              <w:ind w:right="95"/>
              <w:rPr>
                <w:sz w:val="24"/>
              </w:rPr>
            </w:pPr>
            <w:r>
              <w:rPr>
                <w:sz w:val="24"/>
              </w:rPr>
              <w:t>С углубленным изучением отдельных учебных предметов от общей численности обучающихся</w:t>
            </w:r>
          </w:p>
        </w:tc>
        <w:tc>
          <w:tcPr>
            <w:tcW w:w="1486" w:type="dxa"/>
          </w:tcPr>
          <w:p w14:paraId="56D04312">
            <w:pPr>
              <w:pStyle w:val="9"/>
              <w:spacing w:before="0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6" w:type="dxa"/>
          </w:tcPr>
          <w:p w14:paraId="101308A7">
            <w:pPr>
              <w:pStyle w:val="9"/>
              <w:spacing w:before="0"/>
              <w:ind w:left="6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>(2%)</w:t>
            </w:r>
          </w:p>
        </w:tc>
      </w:tr>
    </w:tbl>
    <w:p w14:paraId="2E10C622">
      <w:pPr>
        <w:pStyle w:val="9"/>
        <w:spacing w:before="0"/>
        <w:rPr>
          <w:sz w:val="24"/>
        </w:rPr>
        <w:sectPr>
          <w:type w:val="continuous"/>
          <w:pgSz w:w="11910" w:h="16840"/>
          <w:pgMar w:top="820" w:right="425" w:bottom="1008" w:left="141" w:header="720" w:footer="720" w:gutter="0"/>
          <w:cols w:space="720" w:num="1"/>
        </w:sectPr>
      </w:pPr>
    </w:p>
    <w:tbl>
      <w:tblPr>
        <w:tblStyle w:val="5"/>
        <w:tblW w:w="0" w:type="auto"/>
        <w:tblInd w:w="12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9"/>
        <w:gridCol w:w="1489"/>
        <w:gridCol w:w="1424"/>
      </w:tblGrid>
      <w:tr w14:paraId="6B029F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6269" w:type="dxa"/>
          </w:tcPr>
          <w:p w14:paraId="458DEF7A">
            <w:pPr>
              <w:pStyle w:val="9"/>
              <w:spacing w:before="0"/>
              <w:ind w:right="527"/>
              <w:rPr>
                <w:sz w:val="24"/>
              </w:rPr>
            </w:pPr>
            <w:r>
              <w:rPr>
                <w:sz w:val="24"/>
              </w:rPr>
              <w:t xml:space="preserve">Численность (удельный вес) учащихся по программам профильного обучения от общей численности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489" w:type="dxa"/>
          </w:tcPr>
          <w:p w14:paraId="425CF274">
            <w:pPr>
              <w:pStyle w:val="9"/>
              <w:spacing w:before="0"/>
              <w:ind w:left="81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4" w:type="dxa"/>
          </w:tcPr>
          <w:p w14:paraId="48B47752">
            <w:pPr>
              <w:pStyle w:val="9"/>
              <w:spacing w:before="0"/>
              <w:ind w:left="6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5B6AFD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6269" w:type="dxa"/>
          </w:tcPr>
          <w:p w14:paraId="549D8C6A">
            <w:pPr>
              <w:pStyle w:val="9"/>
              <w:spacing w:before="0"/>
              <w:ind w:right="527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по программам с применением дистанционных образовательных</w:t>
            </w:r>
          </w:p>
          <w:p w14:paraId="0975868E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технологий, электронного обучения от общей численности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489" w:type="dxa"/>
          </w:tcPr>
          <w:p w14:paraId="30B30B8F">
            <w:pPr>
              <w:pStyle w:val="9"/>
              <w:spacing w:before="0"/>
              <w:ind w:left="81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4" w:type="dxa"/>
          </w:tcPr>
          <w:p w14:paraId="46CEF5C4">
            <w:pPr>
              <w:pStyle w:val="9"/>
              <w:spacing w:before="0"/>
              <w:ind w:left="6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7AECB9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6269" w:type="dxa"/>
          </w:tcPr>
          <w:p w14:paraId="71EDCA32">
            <w:pPr>
              <w:pStyle w:val="9"/>
              <w:spacing w:before="0"/>
              <w:ind w:right="35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489" w:type="dxa"/>
          </w:tcPr>
          <w:p w14:paraId="6B61F661">
            <w:pPr>
              <w:pStyle w:val="9"/>
              <w:spacing w:before="0"/>
              <w:ind w:left="81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4" w:type="dxa"/>
          </w:tcPr>
          <w:p w14:paraId="2DACEB85">
            <w:pPr>
              <w:pStyle w:val="9"/>
              <w:spacing w:before="0"/>
              <w:ind w:left="6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>(0%)</w:t>
            </w:r>
          </w:p>
        </w:tc>
      </w:tr>
      <w:tr w14:paraId="24D214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6269" w:type="dxa"/>
            <w:tcBorders>
              <w:bottom w:val="nil"/>
            </w:tcBorders>
          </w:tcPr>
          <w:p w14:paraId="080F2888">
            <w:pPr>
              <w:pStyle w:val="9"/>
              <w:spacing w:before="0"/>
              <w:ind w:right="527"/>
              <w:rPr>
                <w:sz w:val="24"/>
              </w:rPr>
            </w:pPr>
            <w:r>
              <w:rPr>
                <w:sz w:val="24"/>
              </w:rPr>
              <w:t>Общая численность пед работников, в том числе количество пед работников:</w:t>
            </w:r>
          </w:p>
        </w:tc>
        <w:tc>
          <w:tcPr>
            <w:tcW w:w="1489" w:type="dxa"/>
            <w:vMerge w:val="restart"/>
          </w:tcPr>
          <w:p w14:paraId="50EEA199">
            <w:pPr>
              <w:pStyle w:val="9"/>
              <w:spacing w:before="0"/>
              <w:ind w:left="81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424" w:type="dxa"/>
            <w:vMerge w:val="restart"/>
          </w:tcPr>
          <w:p w14:paraId="1291CC0D">
            <w:pPr>
              <w:pStyle w:val="9"/>
              <w:spacing w:before="0"/>
              <w:ind w:left="0"/>
              <w:rPr>
                <w:sz w:val="24"/>
              </w:rPr>
            </w:pPr>
          </w:p>
          <w:p w14:paraId="6F9DB0CB">
            <w:pPr>
              <w:pStyle w:val="9"/>
              <w:spacing w:before="0"/>
              <w:ind w:left="0"/>
              <w:rPr>
                <w:sz w:val="24"/>
              </w:rPr>
            </w:pPr>
          </w:p>
          <w:p w14:paraId="35C38804">
            <w:pPr>
              <w:pStyle w:val="9"/>
              <w:spacing w:before="0"/>
              <w:ind w:left="66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</w:tr>
      <w:tr w14:paraId="777B54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269" w:type="dxa"/>
            <w:tcBorders>
              <w:top w:val="nil"/>
            </w:tcBorders>
          </w:tcPr>
          <w:p w14:paraId="1A23A885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>— с высшим</w:t>
            </w:r>
            <w:r>
              <w:rPr>
                <w:spacing w:val="-2"/>
                <w:sz w:val="24"/>
              </w:rPr>
              <w:t xml:space="preserve"> образованием</w:t>
            </w:r>
          </w:p>
        </w:tc>
        <w:tc>
          <w:tcPr>
            <w:tcW w:w="1489" w:type="dxa"/>
            <w:vMerge w:val="continue"/>
            <w:tcBorders>
              <w:top w:val="nil"/>
            </w:tcBorders>
          </w:tcPr>
          <w:p w14:paraId="2DFE9C49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</w:tcPr>
          <w:p w14:paraId="00EA25DF">
            <w:pPr>
              <w:rPr>
                <w:sz w:val="2"/>
                <w:szCs w:val="2"/>
              </w:rPr>
            </w:pPr>
          </w:p>
        </w:tc>
      </w:tr>
      <w:tr w14:paraId="334791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6269" w:type="dxa"/>
          </w:tcPr>
          <w:p w14:paraId="32847FF3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—высшим педагогическим </w:t>
            </w:r>
            <w:r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489" w:type="dxa"/>
            <w:vMerge w:val="continue"/>
            <w:tcBorders>
              <w:top w:val="nil"/>
            </w:tcBorders>
          </w:tcPr>
          <w:p w14:paraId="1A8DDAF0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</w:tcPr>
          <w:p w14:paraId="38C5997B">
            <w:pPr>
              <w:pStyle w:val="9"/>
              <w:spacing w:before="0"/>
              <w:ind w:left="6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14:paraId="7CE21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6269" w:type="dxa"/>
          </w:tcPr>
          <w:p w14:paraId="09B46F50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—средним профессиональным </w:t>
            </w:r>
            <w:r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489" w:type="dxa"/>
            <w:vMerge w:val="continue"/>
            <w:tcBorders>
              <w:top w:val="nil"/>
            </w:tcBorders>
          </w:tcPr>
          <w:p w14:paraId="6605F443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</w:tcPr>
          <w:p w14:paraId="772DB778">
            <w:pPr>
              <w:pStyle w:val="9"/>
              <w:spacing w:before="0"/>
              <w:ind w:left="6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14:paraId="5E8EA1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69" w:type="dxa"/>
          </w:tcPr>
          <w:p w14:paraId="2770273E">
            <w:pPr>
              <w:pStyle w:val="9"/>
              <w:spacing w:before="0"/>
              <w:ind w:right="527"/>
              <w:rPr>
                <w:sz w:val="24"/>
              </w:rPr>
            </w:pPr>
            <w:r>
              <w:rPr>
                <w:sz w:val="24"/>
              </w:rPr>
              <w:t xml:space="preserve">—средним профессиональным педагогическим </w:t>
            </w:r>
            <w:r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489" w:type="dxa"/>
            <w:vMerge w:val="continue"/>
            <w:tcBorders>
              <w:top w:val="nil"/>
            </w:tcBorders>
          </w:tcPr>
          <w:p w14:paraId="27FABCFB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</w:tcPr>
          <w:p w14:paraId="68865646">
            <w:pPr>
              <w:pStyle w:val="9"/>
              <w:spacing w:before="0"/>
              <w:ind w:left="6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14:paraId="79F4E1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6269" w:type="dxa"/>
            <w:tcBorders>
              <w:bottom w:val="nil"/>
            </w:tcBorders>
          </w:tcPr>
          <w:p w14:paraId="228430AE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Численность (удельный вес) </w:t>
            </w:r>
            <w:r>
              <w:rPr>
                <w:spacing w:val="-2"/>
                <w:sz w:val="24"/>
              </w:rPr>
              <w:t>педработников</w:t>
            </w:r>
          </w:p>
          <w:p w14:paraId="76043FAD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>С квалификационной категорией от общей численности таких работников, в том числе:</w:t>
            </w:r>
          </w:p>
        </w:tc>
        <w:tc>
          <w:tcPr>
            <w:tcW w:w="1489" w:type="dxa"/>
            <w:vMerge w:val="restart"/>
          </w:tcPr>
          <w:p w14:paraId="54891573">
            <w:pPr>
              <w:pStyle w:val="9"/>
              <w:spacing w:before="0"/>
              <w:ind w:left="81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24" w:type="dxa"/>
            <w:vMerge w:val="restart"/>
          </w:tcPr>
          <w:p w14:paraId="6FBBE275">
            <w:pPr>
              <w:pStyle w:val="9"/>
              <w:spacing w:before="0"/>
              <w:ind w:left="0"/>
              <w:rPr>
                <w:sz w:val="24"/>
              </w:rPr>
            </w:pPr>
          </w:p>
          <w:p w14:paraId="03F32E33">
            <w:pPr>
              <w:pStyle w:val="9"/>
              <w:spacing w:before="0"/>
              <w:ind w:left="0"/>
              <w:rPr>
                <w:sz w:val="24"/>
              </w:rPr>
            </w:pPr>
          </w:p>
          <w:p w14:paraId="6F807572">
            <w:pPr>
              <w:pStyle w:val="9"/>
              <w:spacing w:before="0"/>
              <w:ind w:left="0"/>
              <w:rPr>
                <w:sz w:val="24"/>
              </w:rPr>
            </w:pPr>
          </w:p>
          <w:p w14:paraId="62BBB789">
            <w:pPr>
              <w:pStyle w:val="9"/>
              <w:spacing w:before="0"/>
              <w:ind w:left="6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(0%)</w:t>
            </w:r>
          </w:p>
        </w:tc>
      </w:tr>
      <w:tr w14:paraId="6BC521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269" w:type="dxa"/>
            <w:tcBorders>
              <w:top w:val="nil"/>
            </w:tcBorders>
          </w:tcPr>
          <w:p w14:paraId="72F0440F">
            <w:pPr>
              <w:pStyle w:val="9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—с </w:t>
            </w:r>
            <w:r>
              <w:rPr>
                <w:spacing w:val="-2"/>
                <w:sz w:val="24"/>
              </w:rPr>
              <w:t>высшей</w:t>
            </w:r>
          </w:p>
        </w:tc>
        <w:tc>
          <w:tcPr>
            <w:tcW w:w="1489" w:type="dxa"/>
            <w:vMerge w:val="continue"/>
            <w:tcBorders>
              <w:top w:val="nil"/>
            </w:tcBorders>
          </w:tcPr>
          <w:p w14:paraId="3B8E9E50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</w:tcPr>
          <w:p w14:paraId="5AF1DB20">
            <w:pPr>
              <w:rPr>
                <w:sz w:val="2"/>
                <w:szCs w:val="2"/>
              </w:rPr>
            </w:pPr>
          </w:p>
        </w:tc>
      </w:tr>
    </w:tbl>
    <w:p w14:paraId="18772933">
      <w:pPr>
        <w:pStyle w:val="9"/>
        <w:ind w:left="0"/>
        <w:rPr>
          <w:sz w:val="24"/>
        </w:rPr>
        <w:sectPr>
          <w:type w:val="continuous"/>
          <w:pgSz w:w="11910" w:h="16840"/>
          <w:pgMar w:top="820" w:right="425" w:bottom="1622" w:left="141" w:header="720" w:footer="720" w:gutter="0"/>
          <w:cols w:space="720" w:num="1"/>
        </w:sectPr>
      </w:pPr>
    </w:p>
    <w:p w14:paraId="2DAD4E11">
      <w:pPr>
        <w:pStyle w:val="4"/>
        <w:ind w:left="0" w:right="1010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7197090" cy="9895840"/>
            <wp:effectExtent l="0" t="0" r="3810" b="10160"/>
            <wp:docPr id="2" name="Изображение 2" descr="лист самообследования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лист самообследования_page-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989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D2C21">
      <w:pPr>
        <w:pStyle w:val="6"/>
        <w:tabs>
          <w:tab w:val="left" w:pos="1854"/>
        </w:tabs>
        <w:spacing w:before="271"/>
        <w:ind w:left="1299" w:right="2505"/>
        <w:jc w:val="center"/>
        <w:rPr>
          <w:rFonts w:hint="default"/>
          <w:color w:val="242424"/>
          <w:lang w:val="ru-RU"/>
        </w:rPr>
      </w:pPr>
      <w:bookmarkStart w:id="0" w:name="_GoBack"/>
      <w:bookmarkEnd w:id="0"/>
    </w:p>
    <w:p w14:paraId="5FA70D4F">
      <w:pPr>
        <w:pStyle w:val="4"/>
        <w:spacing w:line="237" w:lineRule="auto"/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p w14:paraId="77342A0D">
      <w:pPr>
        <w:pStyle w:val="8"/>
        <w:spacing w:line="242" w:lineRule="auto"/>
        <w:rPr>
          <w:sz w:val="24"/>
        </w:rPr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p w14:paraId="57028464">
      <w:pPr>
        <w:pStyle w:val="4"/>
        <w:sectPr>
          <w:pgSz w:w="11910" w:h="16840"/>
          <w:pgMar w:top="820" w:right="425" w:bottom="280" w:left="141" w:header="720" w:footer="720" w:gutter="0"/>
          <w:cols w:space="720" w:num="1"/>
        </w:sectPr>
      </w:pPr>
    </w:p>
    <w:p w14:paraId="6959449E">
      <w:pPr>
        <w:pStyle w:val="4"/>
        <w:sectPr>
          <w:pgSz w:w="11910" w:h="16840"/>
          <w:pgMar w:top="760" w:right="425" w:bottom="280" w:left="141" w:header="720" w:footer="720" w:gutter="0"/>
          <w:cols w:space="720" w:num="1"/>
        </w:sectPr>
      </w:pPr>
    </w:p>
    <w:p w14:paraId="11CA1F69">
      <w:pPr>
        <w:pStyle w:val="4"/>
        <w:spacing w:before="2"/>
      </w:pPr>
    </w:p>
    <w:sectPr>
      <w:type w:val="continuous"/>
      <w:pgSz w:w="11910" w:h="16840"/>
      <w:pgMar w:top="820" w:right="425" w:bottom="280" w:left="14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440175"/>
    <w:multiLevelType w:val="multilevel"/>
    <w:tmpl w:val="12440175"/>
    <w:lvl w:ilvl="0" w:tentative="0">
      <w:start w:val="0"/>
      <w:numFmt w:val="bullet"/>
      <w:lvlText w:val=""/>
      <w:lvlJc w:val="left"/>
      <w:pPr>
        <w:ind w:left="799" w:hanging="299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36" w:hanging="29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73" w:hanging="29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10" w:hanging="29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47" w:hanging="29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84" w:hanging="29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21" w:hanging="29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258" w:hanging="29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895" w:hanging="299"/>
      </w:pPr>
      <w:rPr>
        <w:rFonts w:hint="default"/>
        <w:lang w:val="ru-RU" w:eastAsia="en-US" w:bidi="ar-SA"/>
      </w:rPr>
    </w:lvl>
  </w:abstractNum>
  <w:abstractNum w:abstractNumId="1">
    <w:nsid w:val="3BD05C11"/>
    <w:multiLevelType w:val="multilevel"/>
    <w:tmpl w:val="3BD05C11"/>
    <w:lvl w:ilvl="0" w:tentative="0">
      <w:start w:val="0"/>
      <w:numFmt w:val="bullet"/>
      <w:lvlText w:val=""/>
      <w:lvlJc w:val="left"/>
      <w:pPr>
        <w:ind w:left="861" w:hanging="299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90" w:hanging="29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21" w:hanging="29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52" w:hanging="29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83" w:hanging="29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4" w:hanging="29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45" w:hanging="29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276" w:hanging="29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907" w:hanging="299"/>
      </w:pPr>
      <w:rPr>
        <w:rFonts w:hint="default"/>
        <w:lang w:val="ru-RU" w:eastAsia="en-US" w:bidi="ar-SA"/>
      </w:rPr>
    </w:lvl>
  </w:abstractNum>
  <w:abstractNum w:abstractNumId="2">
    <w:nsid w:val="415E6C55"/>
    <w:multiLevelType w:val="multilevel"/>
    <w:tmpl w:val="415E6C55"/>
    <w:lvl w:ilvl="0" w:tentative="0">
      <w:start w:val="1"/>
      <w:numFmt w:val="decimal"/>
      <w:lvlText w:val="%1)"/>
      <w:lvlJc w:val="left"/>
      <w:pPr>
        <w:ind w:left="1299" w:hanging="2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2082" w:hanging="29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09" w:hanging="2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38" w:hanging="2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67" w:hanging="2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96" w:hanging="2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26" w:hanging="2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55" w:hanging="2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84" w:hanging="298"/>
      </w:pPr>
      <w:rPr>
        <w:rFonts w:hint="default"/>
        <w:lang w:val="ru-RU" w:eastAsia="en-US" w:bidi="ar-SA"/>
      </w:rPr>
    </w:lvl>
  </w:abstractNum>
  <w:abstractNum w:abstractNumId="3">
    <w:nsid w:val="41A21F52"/>
    <w:multiLevelType w:val="multilevel"/>
    <w:tmpl w:val="41A21F52"/>
    <w:lvl w:ilvl="0" w:tentative="0">
      <w:start w:val="1"/>
      <w:numFmt w:val="decimal"/>
      <w:lvlText w:val="%1)"/>
      <w:lvlJc w:val="left"/>
      <w:pPr>
        <w:ind w:left="1299" w:hanging="2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2082" w:hanging="29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09" w:hanging="2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38" w:hanging="2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67" w:hanging="2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96" w:hanging="2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26" w:hanging="2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55" w:hanging="2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84" w:hanging="298"/>
      </w:pPr>
      <w:rPr>
        <w:rFonts w:hint="default"/>
        <w:lang w:val="ru-RU" w:eastAsia="en-US" w:bidi="ar-SA"/>
      </w:rPr>
    </w:lvl>
  </w:abstractNum>
  <w:abstractNum w:abstractNumId="4">
    <w:nsid w:val="4BFD606F"/>
    <w:multiLevelType w:val="multilevel"/>
    <w:tmpl w:val="4BFD606F"/>
    <w:lvl w:ilvl="0" w:tentative="0">
      <w:start w:val="1"/>
      <w:numFmt w:val="upperRoman"/>
      <w:lvlText w:val="%1."/>
      <w:lvlJc w:val="left"/>
      <w:pPr>
        <w:ind w:left="1669" w:hanging="255"/>
        <w:jc w:val="right"/>
      </w:pPr>
      <w:rPr>
        <w:rFonts w:hint="default"/>
        <w:spacing w:val="0"/>
        <w:w w:val="99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2020" w:hanging="29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80" w:hanging="2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37" w:hanging="2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95" w:hanging="2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53" w:hanging="2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11" w:hanging="2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69" w:hanging="2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27" w:hanging="298"/>
      </w:pPr>
      <w:rPr>
        <w:rFonts w:hint="default"/>
        <w:lang w:val="ru-RU" w:eastAsia="en-US" w:bidi="ar-SA"/>
      </w:rPr>
    </w:lvl>
  </w:abstractNum>
  <w:abstractNum w:abstractNumId="5">
    <w:nsid w:val="4CBF7AE3"/>
    <w:multiLevelType w:val="multilevel"/>
    <w:tmpl w:val="4CBF7AE3"/>
    <w:lvl w:ilvl="0" w:tentative="0">
      <w:start w:val="0"/>
      <w:numFmt w:val="bullet"/>
      <w:lvlText w:val=""/>
      <w:lvlJc w:val="left"/>
      <w:pPr>
        <w:ind w:left="861" w:hanging="299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90" w:hanging="29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21" w:hanging="29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52" w:hanging="29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83" w:hanging="29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4" w:hanging="29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45" w:hanging="29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276" w:hanging="29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907" w:hanging="299"/>
      </w:pPr>
      <w:rPr>
        <w:rFonts w:hint="default"/>
        <w:lang w:val="ru-RU" w:eastAsia="en-US" w:bidi="ar-SA"/>
      </w:rPr>
    </w:lvl>
  </w:abstractNum>
  <w:abstractNum w:abstractNumId="6">
    <w:nsid w:val="7D1844AC"/>
    <w:multiLevelType w:val="multilevel"/>
    <w:tmpl w:val="7D1844AC"/>
    <w:lvl w:ilvl="0" w:tentative="0">
      <w:start w:val="0"/>
      <w:numFmt w:val="bullet"/>
      <w:lvlText w:val=""/>
      <w:lvlJc w:val="left"/>
      <w:pPr>
        <w:ind w:left="2082" w:hanging="29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06" w:hanging="29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932" w:hanging="2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58" w:hanging="2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85" w:hanging="2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711" w:hanging="2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37" w:hanging="2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63" w:hanging="2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90" w:hanging="29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052AB"/>
    <w:rsid w:val="00005B37"/>
    <w:rsid w:val="00011AD9"/>
    <w:rsid w:val="000D1E61"/>
    <w:rsid w:val="00136DB1"/>
    <w:rsid w:val="001D29D7"/>
    <w:rsid w:val="00215B30"/>
    <w:rsid w:val="00233539"/>
    <w:rsid w:val="002808D4"/>
    <w:rsid w:val="002B71FB"/>
    <w:rsid w:val="002E3FDA"/>
    <w:rsid w:val="003471BF"/>
    <w:rsid w:val="00361EEC"/>
    <w:rsid w:val="0038771F"/>
    <w:rsid w:val="0041731B"/>
    <w:rsid w:val="004E5655"/>
    <w:rsid w:val="005100D4"/>
    <w:rsid w:val="00664040"/>
    <w:rsid w:val="00691DD8"/>
    <w:rsid w:val="006B0920"/>
    <w:rsid w:val="006B1DF0"/>
    <w:rsid w:val="006C0549"/>
    <w:rsid w:val="006C0FF6"/>
    <w:rsid w:val="00792E69"/>
    <w:rsid w:val="00813C35"/>
    <w:rsid w:val="00816367"/>
    <w:rsid w:val="00823781"/>
    <w:rsid w:val="00865A31"/>
    <w:rsid w:val="008D751A"/>
    <w:rsid w:val="008F2D8C"/>
    <w:rsid w:val="009052AB"/>
    <w:rsid w:val="00937301"/>
    <w:rsid w:val="009447C1"/>
    <w:rsid w:val="009530D0"/>
    <w:rsid w:val="00960763"/>
    <w:rsid w:val="00974B20"/>
    <w:rsid w:val="0097622D"/>
    <w:rsid w:val="00976AAC"/>
    <w:rsid w:val="009E36DF"/>
    <w:rsid w:val="009F401A"/>
    <w:rsid w:val="00A2551E"/>
    <w:rsid w:val="00A57287"/>
    <w:rsid w:val="00AB1AE7"/>
    <w:rsid w:val="00BA4F3C"/>
    <w:rsid w:val="00C1393C"/>
    <w:rsid w:val="00C7316A"/>
    <w:rsid w:val="00C80C51"/>
    <w:rsid w:val="00CB3C09"/>
    <w:rsid w:val="00CB54D3"/>
    <w:rsid w:val="00DB09A6"/>
    <w:rsid w:val="00DF50CC"/>
    <w:rsid w:val="00E108F9"/>
    <w:rsid w:val="00FF00AA"/>
    <w:rsid w:val="0D2A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99"/>
    </w:pPr>
    <w:rPr>
      <w:sz w:val="24"/>
      <w:szCs w:val="2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Heading 1"/>
    <w:basedOn w:val="1"/>
    <w:qFormat/>
    <w:uiPriority w:val="1"/>
    <w:pPr>
      <w:ind w:left="288"/>
      <w:outlineLvl w:val="1"/>
    </w:pPr>
    <w:rPr>
      <w:b/>
      <w:bCs/>
      <w:sz w:val="28"/>
      <w:szCs w:val="28"/>
    </w:rPr>
  </w:style>
  <w:style w:type="paragraph" w:customStyle="1" w:styleId="7">
    <w:name w:val="Heading 2"/>
    <w:basedOn w:val="1"/>
    <w:qFormat/>
    <w:uiPriority w:val="1"/>
    <w:pPr>
      <w:ind w:left="1299"/>
      <w:outlineLvl w:val="2"/>
    </w:pPr>
    <w:rPr>
      <w:b/>
      <w:bCs/>
      <w:sz w:val="24"/>
      <w:szCs w:val="24"/>
    </w:rPr>
  </w:style>
  <w:style w:type="paragraph" w:styleId="8">
    <w:name w:val="List Paragraph"/>
    <w:basedOn w:val="1"/>
    <w:qFormat/>
    <w:uiPriority w:val="1"/>
    <w:pPr>
      <w:spacing w:line="275" w:lineRule="exact"/>
      <w:ind w:left="2019" w:hanging="297"/>
    </w:pPr>
  </w:style>
  <w:style w:type="paragraph" w:customStyle="1" w:styleId="9">
    <w:name w:val="Table Paragraph"/>
    <w:basedOn w:val="1"/>
    <w:qFormat/>
    <w:uiPriority w:val="1"/>
    <w:pPr>
      <w:spacing w:before="68"/>
      <w:ind w:left="7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Grizli777</Company>
  <Pages>21</Pages>
  <Words>4801</Words>
  <Characters>27372</Characters>
  <Lines>228</Lines>
  <Paragraphs>64</Paragraphs>
  <TotalTime>365</TotalTime>
  <ScaleCrop>false</ScaleCrop>
  <LinksUpToDate>false</LinksUpToDate>
  <CharactersWithSpaces>32109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2026-04-14T12:49:00Z</dcterms:created>
  <dc:creator>User</dc:creator>
  <cp:lastModifiedBy>User</cp:lastModifiedBy>
  <dcterms:modified xsi:type="dcterms:W3CDTF">2026-04-17T13:55:34Z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2026-04-14T00:00:00Z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1049-12.2.0.23196</vt:lpwstr>
  </property>
  <property fmtid="{D5CDD505-2E9C-101B-9397-08002B2CF9AE}" pid="7" name="ICV">
    <vt:lpwstr>8D03A6C0B1294C68BA4C4715D95F12BF_12</vt:lpwstr>
  </property>
</Properties>
</file>